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644B9" w14:textId="77777777" w:rsidR="00C60C63" w:rsidRPr="004D551B" w:rsidRDefault="00C60C63" w:rsidP="00C60C63">
      <w:pPr>
        <w:jc w:val="center"/>
        <w:rPr>
          <w:b/>
          <w:bCs/>
          <w:szCs w:val="22"/>
        </w:rPr>
      </w:pPr>
      <w:bookmarkStart w:id="0" w:name="_GoBack"/>
      <w:bookmarkEnd w:id="0"/>
      <w:r w:rsidRPr="004D551B">
        <w:rPr>
          <w:b/>
          <w:bCs/>
          <w:szCs w:val="22"/>
        </w:rPr>
        <w:t>AGREEMENT FOR SERVICES</w:t>
      </w:r>
    </w:p>
    <w:p w14:paraId="14171A3E" w14:textId="77777777" w:rsidR="00C60C63" w:rsidRPr="004D551B" w:rsidRDefault="00C60C63" w:rsidP="00C60C63">
      <w:pPr>
        <w:jc w:val="center"/>
        <w:rPr>
          <w:b/>
          <w:bCs/>
          <w:szCs w:val="22"/>
        </w:rPr>
      </w:pPr>
      <w:r w:rsidRPr="004D551B">
        <w:rPr>
          <w:b/>
          <w:bCs/>
          <w:szCs w:val="22"/>
        </w:rPr>
        <w:t>BETWEEN SWEETWATER AUTHORITY</w:t>
      </w:r>
    </w:p>
    <w:p w14:paraId="5556765F" w14:textId="77777777" w:rsidR="00C60C63" w:rsidRDefault="00C60C63" w:rsidP="00C60C63">
      <w:pPr>
        <w:spacing w:after="240"/>
        <w:jc w:val="center"/>
        <w:rPr>
          <w:b/>
          <w:bCs/>
          <w:szCs w:val="22"/>
        </w:rPr>
      </w:pPr>
      <w:r>
        <w:rPr>
          <w:b/>
          <w:bCs/>
          <w:szCs w:val="22"/>
          <w:highlight w:val="yellow"/>
        </w:rPr>
        <w:fldChar w:fldCharType="begin"/>
      </w:r>
      <w:r>
        <w:rPr>
          <w:b/>
          <w:bCs/>
          <w:szCs w:val="22"/>
          <w:highlight w:val="yellow"/>
        </w:rPr>
        <w:instrText xml:space="preserve"> MACROBUTTON  AcceptAllChangesInDoc [**CLICK &amp; TYPE CONSULTANT NAME**] </w:instrText>
      </w:r>
      <w:r>
        <w:rPr>
          <w:b/>
          <w:bCs/>
          <w:szCs w:val="22"/>
          <w:highlight w:val="yellow"/>
        </w:rPr>
        <w:fldChar w:fldCharType="end"/>
      </w:r>
    </w:p>
    <w:p w14:paraId="7107EDAE" w14:textId="6A857731" w:rsidR="00C60C63" w:rsidRPr="00CE76CE" w:rsidRDefault="00C60C63" w:rsidP="00C60C63">
      <w:pPr>
        <w:spacing w:after="240"/>
        <w:ind w:firstLine="720"/>
        <w:jc w:val="both"/>
        <w:rPr>
          <w:b/>
          <w:bCs/>
          <w:szCs w:val="22"/>
        </w:rPr>
      </w:pPr>
      <w:r w:rsidRPr="004D551B">
        <w:rPr>
          <w:szCs w:val="22"/>
        </w:rPr>
        <w:t>This Agreement is made and entered into this</w:t>
      </w:r>
      <w:r w:rsidR="001B2E68" w:rsidRPr="00A77F14">
        <w:rPr>
          <w:szCs w:val="22"/>
          <w:highlight w:val="yellow"/>
        </w:rPr>
        <w:t>__</w:t>
      </w:r>
      <w:r w:rsidR="001B2E68" w:rsidRPr="004D551B">
        <w:rPr>
          <w:szCs w:val="22"/>
        </w:rPr>
        <w:t xml:space="preserve"> day of </w:t>
      </w:r>
      <w:r w:rsidR="001B2E68" w:rsidRPr="00A77F14">
        <w:rPr>
          <w:szCs w:val="22"/>
          <w:highlight w:val="yellow"/>
        </w:rPr>
        <w:t>______________</w:t>
      </w:r>
      <w:r w:rsidRPr="004D551B">
        <w:rPr>
          <w:szCs w:val="22"/>
        </w:rPr>
        <w:t xml:space="preserve"> 20</w:t>
      </w:r>
      <w:r w:rsidRPr="00432784">
        <w:rPr>
          <w:szCs w:val="22"/>
          <w:highlight w:val="yellow"/>
        </w:rPr>
        <w:t>__</w:t>
      </w:r>
      <w:r w:rsidRPr="004D551B">
        <w:rPr>
          <w:szCs w:val="22"/>
        </w:rPr>
        <w:t xml:space="preserve"> </w:t>
      </w:r>
      <w:r>
        <w:rPr>
          <w:szCs w:val="22"/>
        </w:rPr>
        <w:t xml:space="preserve">by and between </w:t>
      </w:r>
      <w:r w:rsidRPr="004D551B">
        <w:rPr>
          <w:szCs w:val="22"/>
        </w:rPr>
        <w:t xml:space="preserve">SWEETWATER AUTHORITY (hereinafter referred to as the </w:t>
      </w:r>
      <w:r>
        <w:rPr>
          <w:szCs w:val="22"/>
        </w:rPr>
        <w:t>“</w:t>
      </w:r>
      <w:r w:rsidRPr="004D551B">
        <w:rPr>
          <w:szCs w:val="22"/>
        </w:rPr>
        <w:t>Authority</w:t>
      </w:r>
      <w:r>
        <w:rPr>
          <w:szCs w:val="22"/>
        </w:rPr>
        <w:t>”</w:t>
      </w:r>
      <w:r w:rsidRPr="004D551B">
        <w:rPr>
          <w:szCs w:val="22"/>
        </w:rPr>
        <w:t xml:space="preserve">), a joint powers agency operating under the Irrigation District Law, Water Code § 20500 et seq., and </w:t>
      </w:r>
      <w:r>
        <w:rPr>
          <w:b/>
          <w:bCs/>
          <w:szCs w:val="22"/>
          <w:highlight w:val="yellow"/>
        </w:rPr>
        <w:fldChar w:fldCharType="begin"/>
      </w:r>
      <w:r>
        <w:rPr>
          <w:b/>
          <w:bCs/>
          <w:szCs w:val="22"/>
          <w:highlight w:val="yellow"/>
        </w:rPr>
        <w:instrText xml:space="preserve"> MACROBUTTON  AcceptAllChangesInDoc [**CLICK &amp; TYPE CONSULTANT NAME**] </w:instrText>
      </w:r>
      <w:r>
        <w:rPr>
          <w:b/>
          <w:bCs/>
          <w:szCs w:val="22"/>
          <w:highlight w:val="yellow"/>
        </w:rPr>
        <w:fldChar w:fldCharType="end"/>
      </w:r>
      <w:r>
        <w:rPr>
          <w:b/>
          <w:bCs/>
          <w:szCs w:val="22"/>
        </w:rPr>
        <w:t xml:space="preserve"> </w:t>
      </w:r>
      <w:r w:rsidRPr="004D551B">
        <w:rPr>
          <w:szCs w:val="22"/>
        </w:rPr>
        <w:t xml:space="preserve">(hereinafter referred to as </w:t>
      </w:r>
      <w:r>
        <w:rPr>
          <w:szCs w:val="22"/>
        </w:rPr>
        <w:t>“</w:t>
      </w:r>
      <w:r w:rsidRPr="004D551B">
        <w:rPr>
          <w:szCs w:val="22"/>
        </w:rPr>
        <w:t>Consultant</w:t>
      </w:r>
      <w:r>
        <w:rPr>
          <w:szCs w:val="22"/>
        </w:rPr>
        <w:t>”</w:t>
      </w:r>
      <w:r w:rsidRPr="004D551B">
        <w:rPr>
          <w:szCs w:val="22"/>
        </w:rPr>
        <w:t>).</w:t>
      </w:r>
    </w:p>
    <w:p w14:paraId="58361DE0" w14:textId="77777777" w:rsidR="00C60C63" w:rsidRPr="00354557" w:rsidRDefault="00C60C63" w:rsidP="00C60C63">
      <w:pPr>
        <w:tabs>
          <w:tab w:val="right" w:pos="8640"/>
        </w:tabs>
        <w:spacing w:after="240"/>
        <w:jc w:val="center"/>
        <w:rPr>
          <w:u w:val="single"/>
        </w:rPr>
      </w:pPr>
      <w:r w:rsidRPr="00354557">
        <w:rPr>
          <w:u w:val="single"/>
        </w:rPr>
        <w:t>RECITALS</w:t>
      </w:r>
    </w:p>
    <w:p w14:paraId="2F250958" w14:textId="77777777" w:rsidR="00C60C63" w:rsidRPr="00A02AB5" w:rsidRDefault="00C60C63" w:rsidP="00E47AB8">
      <w:pPr>
        <w:pStyle w:val="ListParagraph"/>
        <w:numPr>
          <w:ilvl w:val="0"/>
          <w:numId w:val="27"/>
        </w:numPr>
        <w:tabs>
          <w:tab w:val="left" w:pos="720"/>
        </w:tabs>
        <w:spacing w:after="240"/>
        <w:ind w:hanging="720"/>
        <w:contextualSpacing w:val="0"/>
        <w:jc w:val="both"/>
        <w:outlineLvl w:val="0"/>
      </w:pPr>
      <w:r w:rsidRPr="00E47AB8">
        <w:rPr>
          <w:szCs w:val="22"/>
        </w:rPr>
        <w:t xml:space="preserve">The Authority is a public agency of the State of California and is in need of professional services for the following project: </w:t>
      </w:r>
      <w:r w:rsidRPr="00E47AB8">
        <w:rPr>
          <w:b/>
          <w:bCs/>
          <w:szCs w:val="22"/>
          <w:highlight w:val="yellow"/>
        </w:rPr>
        <w:fldChar w:fldCharType="begin"/>
      </w:r>
      <w:r w:rsidRPr="00E47AB8">
        <w:rPr>
          <w:b/>
          <w:bCs/>
          <w:szCs w:val="22"/>
          <w:highlight w:val="yellow"/>
        </w:rPr>
        <w:instrText xml:space="preserve"> MACROBUTTON  AcceptAllChangesInDoc [**CLICK &amp; TYPE PROJECT NAME**] </w:instrText>
      </w:r>
      <w:r w:rsidRPr="00E47AB8">
        <w:rPr>
          <w:b/>
          <w:bCs/>
          <w:szCs w:val="22"/>
          <w:highlight w:val="yellow"/>
        </w:rPr>
        <w:fldChar w:fldCharType="end"/>
      </w:r>
      <w:r w:rsidRPr="00E47AB8">
        <w:rPr>
          <w:b/>
          <w:bCs/>
          <w:szCs w:val="22"/>
        </w:rPr>
        <w:t xml:space="preserve"> </w:t>
      </w:r>
      <w:r w:rsidRPr="00E47AB8">
        <w:rPr>
          <w:szCs w:val="22"/>
        </w:rPr>
        <w:t xml:space="preserve"> (hereinafter referred to as “the Project”).</w:t>
      </w:r>
    </w:p>
    <w:p w14:paraId="3AE44F2F" w14:textId="77777777" w:rsidR="00C60C63" w:rsidRPr="00A02AB5" w:rsidRDefault="00C60C63" w:rsidP="00E47AB8">
      <w:pPr>
        <w:pStyle w:val="ListParagraph"/>
        <w:numPr>
          <w:ilvl w:val="0"/>
          <w:numId w:val="27"/>
        </w:numPr>
        <w:tabs>
          <w:tab w:val="left" w:pos="720"/>
        </w:tabs>
        <w:spacing w:after="240"/>
        <w:ind w:hanging="720"/>
        <w:contextualSpacing w:val="0"/>
        <w:jc w:val="both"/>
        <w:outlineLvl w:val="0"/>
      </w:pPr>
      <w:r w:rsidRPr="00E47AB8">
        <w:rPr>
          <w:szCs w:val="22"/>
        </w:rPr>
        <w:t>Consultant is duly licensed and has the necessary qualifications to provide such services.</w:t>
      </w:r>
    </w:p>
    <w:p w14:paraId="63BE8C39" w14:textId="77777777" w:rsidR="00C60C63" w:rsidRPr="00A02AB5" w:rsidRDefault="00C60C63" w:rsidP="00E47AB8">
      <w:pPr>
        <w:pStyle w:val="ListParagraph"/>
        <w:numPr>
          <w:ilvl w:val="0"/>
          <w:numId w:val="27"/>
        </w:numPr>
        <w:tabs>
          <w:tab w:val="left" w:pos="720"/>
        </w:tabs>
        <w:spacing w:after="240"/>
        <w:ind w:hanging="720"/>
        <w:contextualSpacing w:val="0"/>
        <w:jc w:val="both"/>
        <w:outlineLvl w:val="0"/>
      </w:pPr>
      <w:r w:rsidRPr="00E47AB8">
        <w:rPr>
          <w:szCs w:val="22"/>
        </w:rPr>
        <w:t xml:space="preserve">The parties desire by this Agreement to establish the terms for the Authority to retain </w:t>
      </w:r>
      <w:r w:rsidR="00E24253">
        <w:rPr>
          <w:szCs w:val="22"/>
        </w:rPr>
        <w:t>Consultant</w:t>
      </w:r>
      <w:r w:rsidRPr="00E47AB8">
        <w:rPr>
          <w:szCs w:val="22"/>
        </w:rPr>
        <w:t xml:space="preserve"> to provide the services described herein.</w:t>
      </w:r>
    </w:p>
    <w:p w14:paraId="201651DB" w14:textId="77777777" w:rsidR="00C60C63" w:rsidRPr="00354557" w:rsidRDefault="00C60C63" w:rsidP="00C60C63">
      <w:pPr>
        <w:tabs>
          <w:tab w:val="right" w:pos="8640"/>
        </w:tabs>
        <w:spacing w:after="240"/>
        <w:jc w:val="center"/>
        <w:rPr>
          <w:szCs w:val="22"/>
          <w:u w:val="single"/>
        </w:rPr>
      </w:pPr>
      <w:r w:rsidRPr="00354557">
        <w:rPr>
          <w:u w:val="single"/>
        </w:rPr>
        <w:t>AGREEMENT</w:t>
      </w:r>
    </w:p>
    <w:p w14:paraId="134F0EA9" w14:textId="77777777" w:rsidR="00C60C63" w:rsidRPr="004D551B" w:rsidRDefault="00C60C63" w:rsidP="00C60C63">
      <w:pPr>
        <w:spacing w:after="240"/>
        <w:jc w:val="both"/>
      </w:pPr>
      <w:r w:rsidRPr="004D551B">
        <w:t>NOW, THEREFORE, IT IS AGREED AS FOLLOWS:</w:t>
      </w:r>
    </w:p>
    <w:p w14:paraId="5AF2238A" w14:textId="77777777" w:rsidR="00C60C63" w:rsidRPr="00E47AB8" w:rsidRDefault="00C60C63" w:rsidP="00E24253">
      <w:pPr>
        <w:pStyle w:val="Legal3L1"/>
      </w:pPr>
      <w:r w:rsidRPr="00E47AB8">
        <w:t>Services</w:t>
      </w:r>
    </w:p>
    <w:p w14:paraId="164A3D2D" w14:textId="77777777" w:rsidR="00C60C63" w:rsidRPr="00E47AB8" w:rsidRDefault="00C60C63" w:rsidP="00E24253">
      <w:pPr>
        <w:pStyle w:val="Legal3L2"/>
      </w:pPr>
      <w:r w:rsidRPr="00E47AB8">
        <w:t>Consultant shall provide the Authority with the services described in the Scope of Services attached hereto as Exhibit “A” and by this reference incorporated herein (“Services”).  Consultant warrants that it will perform the Services as set forth herein in a competent, professional and satisfactory manner.</w:t>
      </w:r>
    </w:p>
    <w:p w14:paraId="3919AB3C" w14:textId="77777777" w:rsidR="00C60C63" w:rsidRPr="00A02AB5" w:rsidRDefault="00C60C63" w:rsidP="00E24253">
      <w:pPr>
        <w:pStyle w:val="Legal3L2"/>
      </w:pPr>
      <w:r w:rsidRPr="00CD46F5">
        <w:t>At any time during the term of this Agreement</w:t>
      </w:r>
      <w:r>
        <w:t xml:space="preserve">, the Authority may request </w:t>
      </w:r>
      <w:r w:rsidRPr="004D551B">
        <w:t xml:space="preserve">changes in the </w:t>
      </w:r>
      <w:r>
        <w:t xml:space="preserve">Scope of Services, and any such change </w:t>
      </w:r>
      <w:r w:rsidRPr="004D551B">
        <w:t xml:space="preserve">shall be processed by the Authority in the following manner: a letter outlining the changes shall be forwarded to the Authority by </w:t>
      </w:r>
      <w:r w:rsidR="00E24253">
        <w:t>Consultant</w:t>
      </w:r>
      <w:r w:rsidRPr="004D551B">
        <w:t xml:space="preserve"> with a statement of estimated changes in fee or time schedule. An amendment to the Agreement shall be prepared by the Authority and executed by both parties before performance of such services or the Authority will not be required to pay for the changes in the scope of work. Such amendment shall not render ineffective or invalidate unaffected portions of this Agreement.</w:t>
      </w:r>
    </w:p>
    <w:p w14:paraId="28CAE601" w14:textId="77777777" w:rsidR="00C60C63" w:rsidRPr="00A02AB5" w:rsidRDefault="00C60C63" w:rsidP="00E24253">
      <w:pPr>
        <w:pStyle w:val="Legal3L1"/>
      </w:pPr>
      <w:r w:rsidRPr="00D86F05">
        <w:t>Compensation</w:t>
      </w:r>
    </w:p>
    <w:p w14:paraId="0AE6799A" w14:textId="77777777" w:rsidR="00C60C63" w:rsidRPr="00A02AB5" w:rsidRDefault="00C60C63" w:rsidP="00E24253">
      <w:pPr>
        <w:pStyle w:val="Legal3L2"/>
      </w:pPr>
      <w:r w:rsidRPr="00D86F05">
        <w:t xml:space="preserve">Subject to paragraph </w:t>
      </w:r>
      <w:r>
        <w:t>2</w:t>
      </w:r>
      <w:r w:rsidRPr="00D86F05">
        <w:t xml:space="preserve">.2 below, the Authority shall pay for such Services in accordance with the Schedule of Charges set forth in Exhibit </w:t>
      </w:r>
      <w:r>
        <w:t>“</w:t>
      </w:r>
      <w:r w:rsidRPr="00D86F05">
        <w:t>B</w:t>
      </w:r>
      <w:r>
        <w:t>”</w:t>
      </w:r>
      <w:r w:rsidR="002A61C8">
        <w:t xml:space="preserve"> </w:t>
      </w:r>
      <w:r w:rsidR="002A61C8" w:rsidRPr="00E47AB8">
        <w:t>and by this reference incorporated herein</w:t>
      </w:r>
      <w:r w:rsidR="002A61C8">
        <w:t>.</w:t>
      </w:r>
    </w:p>
    <w:p w14:paraId="46D3B621" w14:textId="77777777" w:rsidR="00C60C63" w:rsidRPr="00A02AB5" w:rsidRDefault="00C60C63" w:rsidP="00E24253">
      <w:pPr>
        <w:pStyle w:val="Legal3L2"/>
      </w:pPr>
      <w:r w:rsidRPr="00D86F05">
        <w:t xml:space="preserve">Unless otherwise provide herein, </w:t>
      </w:r>
      <w:r w:rsidR="00E24253">
        <w:t>Consultant</w:t>
      </w:r>
      <w:r w:rsidRPr="00D86F05">
        <w:t xml:space="preserve"> will perform services on a time and material basis. In no event shall the total amount paid for services rendered by </w:t>
      </w:r>
      <w:r w:rsidR="00E24253">
        <w:t>Consultant</w:t>
      </w:r>
      <w:r w:rsidRPr="00D86F05">
        <w:t xml:space="preserve"> pursuant to Exhibit </w:t>
      </w:r>
      <w:r>
        <w:t>“</w:t>
      </w:r>
      <w:r w:rsidRPr="00D86F05">
        <w:t>A</w:t>
      </w:r>
      <w:r>
        <w:t>”</w:t>
      </w:r>
      <w:r w:rsidRPr="00D86F05">
        <w:t xml:space="preserve"> exceed the sum of $</w:t>
      </w:r>
      <w:r w:rsidRPr="00D86F05">
        <w:rPr>
          <w:b/>
          <w:highlight w:val="yellow"/>
        </w:rPr>
        <w:fldChar w:fldCharType="begin"/>
      </w:r>
      <w:r w:rsidRPr="00D86F05">
        <w:rPr>
          <w:b/>
          <w:highlight w:val="yellow"/>
        </w:rPr>
        <w:instrText xml:space="preserve"> MACROBUTTON  AcceptAllChangesInDoc [**CLICK &amp; TYPE AMOUNT**] </w:instrText>
      </w:r>
      <w:r w:rsidRPr="00D86F05">
        <w:rPr>
          <w:b/>
          <w:highlight w:val="yellow"/>
        </w:rPr>
        <w:fldChar w:fldCharType="end"/>
      </w:r>
      <w:r w:rsidRPr="00D86F05">
        <w:t xml:space="preserve">. Periodic payments </w:t>
      </w:r>
      <w:r w:rsidRPr="00D86F05">
        <w:lastRenderedPageBreak/>
        <w:t xml:space="preserve">shall be made within thirty (30) days of receipt of an undisputed statement for services rendered. Payments to </w:t>
      </w:r>
      <w:r w:rsidR="00E24253">
        <w:t>Consultant</w:t>
      </w:r>
      <w:r w:rsidRPr="00D86F05">
        <w:t xml:space="preserve"> for work performed will be made on a monthly billing basis.</w:t>
      </w:r>
    </w:p>
    <w:p w14:paraId="42FED7C5" w14:textId="77777777" w:rsidR="00C60C63" w:rsidRPr="00A02AB5" w:rsidRDefault="00C60C63" w:rsidP="00E24253">
      <w:pPr>
        <w:pStyle w:val="Legal3L2"/>
      </w:pPr>
      <w:r w:rsidRPr="00D86F05">
        <w:t>Payment shall not constitute acceptance of any work completed by Consultant.</w:t>
      </w:r>
    </w:p>
    <w:p w14:paraId="45A87ADB" w14:textId="77777777" w:rsidR="00C60C63" w:rsidRPr="00A02AB5" w:rsidRDefault="00C60C63" w:rsidP="00E24253">
      <w:pPr>
        <w:pStyle w:val="Legal3L1"/>
      </w:pPr>
      <w:r w:rsidRPr="0088542F">
        <w:t xml:space="preserve">Time of </w:t>
      </w:r>
      <w:r w:rsidRPr="00E24253">
        <w:t>Performance</w:t>
      </w:r>
    </w:p>
    <w:p w14:paraId="6B7DF8AD" w14:textId="77777777" w:rsidR="00C60C63" w:rsidRPr="00A02AB5" w:rsidRDefault="00E24253" w:rsidP="00E24253">
      <w:pPr>
        <w:pStyle w:val="Legal3L2"/>
      </w:pPr>
      <w:r>
        <w:t>Consultant</w:t>
      </w:r>
      <w:r w:rsidR="00C60C63" w:rsidRPr="004D551B">
        <w:t xml:space="preserve"> shall perform its services hereunder in a prompt and timely manner, in accordance with the Activity Schedule shown in Exhibit </w:t>
      </w:r>
      <w:r w:rsidR="00C60C63">
        <w:t>“</w:t>
      </w:r>
      <w:r w:rsidR="00C60C63" w:rsidRPr="004D551B">
        <w:t>C,</w:t>
      </w:r>
      <w:r w:rsidR="00C60C63">
        <w:t>”</w:t>
      </w:r>
      <w:r w:rsidR="00C60C63" w:rsidRPr="004D551B">
        <w:t xml:space="preserve"> and shall commence performance upon receipt of the written Notice to Proceed from the Authority. The Notice to Proceed shall set forth the date of commencement of work.</w:t>
      </w:r>
      <w:r w:rsidR="00E47AB8">
        <w:t xml:space="preserve">  </w:t>
      </w:r>
      <w:r w:rsidR="00C60C63" w:rsidRPr="005C46D1">
        <w:t xml:space="preserve">Consultant shall confer as requested with </w:t>
      </w:r>
      <w:r w:rsidR="00C60C63">
        <w:t xml:space="preserve">Authority </w:t>
      </w:r>
      <w:r w:rsidR="00C60C63" w:rsidRPr="005C46D1">
        <w:t>representatives to review progress of work elements, adherence to work schedule, coordination of work, scheduling of review and resolution of problems which may develop.</w:t>
      </w:r>
    </w:p>
    <w:p w14:paraId="5AB9EBDF" w14:textId="77777777" w:rsidR="00C60C63" w:rsidRPr="00A02AB5" w:rsidRDefault="00C60C63" w:rsidP="00E24253">
      <w:pPr>
        <w:pStyle w:val="Legal3L2"/>
      </w:pPr>
      <w:r w:rsidRPr="004D551B">
        <w:t xml:space="preserve">Neither the Authority nor </w:t>
      </w:r>
      <w:r w:rsidR="00E24253">
        <w:t>Consultant</w:t>
      </w:r>
      <w:r w:rsidRPr="004D551B">
        <w:t xml:space="preserve"> shall be considered in default of this Agreement for delays in </w:t>
      </w:r>
      <w:r w:rsidRPr="00D86F05">
        <w:t>performance</w:t>
      </w:r>
      <w:r w:rsidRPr="004D551B">
        <w:t xml:space="preserve"> caused by circumstances beyond the reasonable control of the non-performing party. For purposes of this Agreement, such circumstances include, but are not limited to, abnormal weather conditions, floods, earthquakes, fire, epidemics, war, riots, and other civil disturbances; strikes, lockouts, work slowdowns, and other labor disturbances, sabotage, or judicial restraint.</w:t>
      </w:r>
    </w:p>
    <w:p w14:paraId="299AC0ED" w14:textId="77777777" w:rsidR="00C60C63" w:rsidRPr="00A02AB5" w:rsidRDefault="00C60C63" w:rsidP="00E24253">
      <w:pPr>
        <w:pStyle w:val="Legal3L2"/>
      </w:pPr>
      <w:r w:rsidRPr="004D551B">
        <w:t>Should such circumstances occur, the non-performing party shall, within a reasonable time of being prevented from performing, give written notice to the other party describing the circumstances preventing continued performance and the efforts being made to resume performance of this Agreement.</w:t>
      </w:r>
    </w:p>
    <w:p w14:paraId="30E801B1" w14:textId="77777777" w:rsidR="00C60C63" w:rsidRPr="00A02AB5" w:rsidRDefault="00C60C63" w:rsidP="00E24253">
      <w:pPr>
        <w:pStyle w:val="Legal3L1"/>
      </w:pPr>
      <w:r w:rsidRPr="00E716F6">
        <w:t>California Labor Code Requirements</w:t>
      </w:r>
    </w:p>
    <w:p w14:paraId="4F95A29D" w14:textId="77777777" w:rsidR="00C60C63" w:rsidRPr="00A02AB5" w:rsidRDefault="00C60C63" w:rsidP="00E24253">
      <w:pPr>
        <w:pStyle w:val="Legal3L2"/>
      </w:pPr>
      <w:r w:rsidRPr="00E716F6">
        <w:t xml:space="preserve">Consultant is aware of the requirements of California Labor Code Sections 1720 et seq and 1770 et seq., which require the payment of prevailing wage rates and the performance of other requirements on certain </w:t>
      </w:r>
      <w:r>
        <w:t>“</w:t>
      </w:r>
      <w:r w:rsidRPr="00E716F6">
        <w:t>public works</w:t>
      </w:r>
      <w:r>
        <w:t>”</w:t>
      </w:r>
      <w:r w:rsidRPr="00E716F6">
        <w:t xml:space="preserve"> and </w:t>
      </w:r>
      <w:r>
        <w:t>“</w:t>
      </w:r>
      <w:r w:rsidRPr="00E716F6">
        <w:t>maintenance</w:t>
      </w:r>
      <w:r>
        <w:t>”</w:t>
      </w:r>
      <w:r w:rsidRPr="00E716F6">
        <w:t xml:space="preserve"> projects. If the services are being performed as part of an applicable </w:t>
      </w:r>
      <w:r>
        <w:t>“</w:t>
      </w:r>
      <w:r w:rsidRPr="00E716F6">
        <w:t>public works</w:t>
      </w:r>
      <w:r>
        <w:t>”</w:t>
      </w:r>
      <w:r w:rsidRPr="00E716F6">
        <w:t xml:space="preserve"> or </w:t>
      </w:r>
      <w:r>
        <w:t>“</w:t>
      </w:r>
      <w:r w:rsidRPr="00E716F6">
        <w:t>maintenance</w:t>
      </w:r>
      <w:r>
        <w:t>”</w:t>
      </w:r>
      <w:r w:rsidRPr="00E716F6">
        <w:t xml:space="preserve"> project, as defined by the Prevailing Wage Laws, and if the total compensation is $1,000 or more, Consultant agrees to fully comply with such Prevailing Wage Laws, if applicable. Consultant shall defend, indemnify and hold the Authority, its elected officials, officers, employees and agents free and harmless from any claims, liabilities, costs, penalties or interest arising out of any failure or alleged failure to comply with the Prevailing Wage Laws.  It shall be mandatory upon </w:t>
      </w:r>
      <w:r w:rsidR="00E24253">
        <w:t>Consultant</w:t>
      </w:r>
      <w:r w:rsidRPr="00E716F6">
        <w:t xml:space="preserve"> and all subconsultants to comply with all California Labor Code provisions, which include but are not limited to prevailing wages, employment of apprentices, hours of labor and debarment of contractors and subcontractors.</w:t>
      </w:r>
    </w:p>
    <w:p w14:paraId="3A8C4D88" w14:textId="77777777" w:rsidR="00C60C63" w:rsidRPr="00A02AB5" w:rsidRDefault="00C60C63" w:rsidP="00E24253">
      <w:pPr>
        <w:pStyle w:val="Legal3L2"/>
      </w:pPr>
      <w:r w:rsidRPr="00E716F6">
        <w:t xml:space="preserve">If the services are being performed as part of an applicable </w:t>
      </w:r>
      <w:r>
        <w:t>“</w:t>
      </w:r>
      <w:r w:rsidRPr="00E716F6">
        <w:t>public works</w:t>
      </w:r>
      <w:r>
        <w:t>”</w:t>
      </w:r>
      <w:r w:rsidRPr="00E716F6">
        <w:t xml:space="preserve"> or </w:t>
      </w:r>
      <w:r>
        <w:t>“</w:t>
      </w:r>
      <w:r w:rsidRPr="00E716F6">
        <w:t>maintenance</w:t>
      </w:r>
      <w:r>
        <w:t>”</w:t>
      </w:r>
      <w:r w:rsidRPr="00E716F6">
        <w:t xml:space="preserve"> project, in addition to the foregoing, then pursuant to Labor Code sections 1725.5 and 1771.1, </w:t>
      </w:r>
      <w:r w:rsidR="00E24253">
        <w:t>Consultant</w:t>
      </w:r>
      <w:r w:rsidRPr="00E716F6">
        <w:t xml:space="preserve"> and all subconsultants must be registered with the Department of Industrial Relations (</w:t>
      </w:r>
      <w:r>
        <w:t>“</w:t>
      </w:r>
      <w:r w:rsidRPr="00E716F6">
        <w:t>DIR</w:t>
      </w:r>
      <w:r>
        <w:t>”</w:t>
      </w:r>
      <w:r w:rsidRPr="00E716F6">
        <w:t xml:space="preserve">). Consultant shall maintain registration for the duration of the Project and require the same of any subconsultants. This Project may also be subject to compliance monitoring and enforcement by the DIR. It shall be </w:t>
      </w:r>
      <w:r w:rsidR="00E24253">
        <w:t>Consultant</w:t>
      </w:r>
      <w:r>
        <w:t>’</w:t>
      </w:r>
      <w:r w:rsidRPr="00E716F6">
        <w:t xml:space="preserve">s sole responsibility </w:t>
      </w:r>
      <w:r w:rsidRPr="00E716F6">
        <w:lastRenderedPageBreak/>
        <w:t>to comply with all applicable registration and labor compliance requirements, including the submission of payroll records directly to the DIR.</w:t>
      </w:r>
    </w:p>
    <w:p w14:paraId="338734D9" w14:textId="77777777" w:rsidR="00C60C63" w:rsidRPr="00A02AB5" w:rsidRDefault="00C60C63" w:rsidP="00E24253">
      <w:pPr>
        <w:pStyle w:val="Legal3L1"/>
      </w:pPr>
      <w:r w:rsidRPr="00A02AB5">
        <w:t>Standard of Care</w:t>
      </w:r>
    </w:p>
    <w:p w14:paraId="65032586" w14:textId="77777777" w:rsidR="00C60C63" w:rsidRPr="004D551B" w:rsidRDefault="00C60C63" w:rsidP="00E47AB8">
      <w:pPr>
        <w:pStyle w:val="Legal3Cont1"/>
      </w:pPr>
      <w:r w:rsidRPr="004D551B">
        <w:t>Consultant</w:t>
      </w:r>
      <w:r>
        <w:t>’</w:t>
      </w:r>
      <w:r w:rsidRPr="004D551B">
        <w:t>s services will be performed in accordance with generally accepted professional practices and principles and in a manner consistent with the level of care and skill ordinarily exercised by members of the profession currently practicing under similar conditions.</w:t>
      </w:r>
    </w:p>
    <w:p w14:paraId="44C36477" w14:textId="77777777" w:rsidR="00C60C63" w:rsidRPr="00A02AB5" w:rsidRDefault="00C60C63" w:rsidP="00E24253">
      <w:pPr>
        <w:pStyle w:val="Legal3L1"/>
      </w:pPr>
      <w:r w:rsidRPr="00A02AB5">
        <w:t>Insurance</w:t>
      </w:r>
    </w:p>
    <w:p w14:paraId="16F1FA75" w14:textId="77777777" w:rsidR="00C60C63" w:rsidRPr="004D551B" w:rsidRDefault="00C60C63" w:rsidP="00C60C63">
      <w:pPr>
        <w:spacing w:after="240"/>
        <w:jc w:val="both"/>
        <w:rPr>
          <w:b/>
          <w:szCs w:val="22"/>
        </w:rPr>
      </w:pPr>
      <w:r>
        <w:rPr>
          <w:b/>
          <w:szCs w:val="22"/>
          <w:highlight w:val="yellow"/>
        </w:rPr>
        <w:fldChar w:fldCharType="begin"/>
      </w:r>
      <w:r>
        <w:rPr>
          <w:b/>
          <w:szCs w:val="22"/>
          <w:highlight w:val="yellow"/>
        </w:rPr>
        <w:instrText xml:space="preserve"> MACROBUTTON  AcceptAllChangesInDoc [**SWA RISK MANAGER TO REVIEW INSURANCE LIMITS PROJECT BY PROJECT BASIS**] </w:instrText>
      </w:r>
      <w:r>
        <w:rPr>
          <w:b/>
          <w:szCs w:val="22"/>
          <w:highlight w:val="yellow"/>
        </w:rPr>
        <w:fldChar w:fldCharType="end"/>
      </w:r>
      <w:r>
        <w:rPr>
          <w:b/>
          <w:szCs w:val="22"/>
          <w:highlight w:val="yellow"/>
        </w:rPr>
        <w:t>[**</w:t>
      </w:r>
      <w:r w:rsidRPr="004D551B">
        <w:rPr>
          <w:b/>
          <w:szCs w:val="22"/>
          <w:highlight w:val="yellow"/>
        </w:rPr>
        <w:t xml:space="preserve">ESPECIALLY THE REQUIREMENT THROUGHOUT </w:t>
      </w:r>
      <w:r>
        <w:rPr>
          <w:b/>
          <w:szCs w:val="22"/>
          <w:highlight w:val="yellow"/>
        </w:rPr>
        <w:t>TO MAINTAIN</w:t>
      </w:r>
      <w:r w:rsidRPr="004D551B">
        <w:rPr>
          <w:b/>
          <w:szCs w:val="22"/>
          <w:highlight w:val="yellow"/>
        </w:rPr>
        <w:t xml:space="preserve"> THE INSURANCE FOR </w:t>
      </w:r>
      <w:r>
        <w:rPr>
          <w:b/>
          <w:szCs w:val="22"/>
          <w:highlight w:val="yellow"/>
        </w:rPr>
        <w:t>“</w:t>
      </w:r>
      <w:r w:rsidRPr="004D551B">
        <w:rPr>
          <w:b/>
          <w:szCs w:val="22"/>
          <w:highlight w:val="yellow"/>
        </w:rPr>
        <w:t>24 months following the effective date of the project completion</w:t>
      </w:r>
      <w:r>
        <w:rPr>
          <w:b/>
          <w:szCs w:val="22"/>
          <w:highlight w:val="yellow"/>
        </w:rPr>
        <w:t>”**</w:t>
      </w:r>
      <w:r w:rsidRPr="004D551B">
        <w:rPr>
          <w:b/>
          <w:szCs w:val="22"/>
          <w:highlight w:val="yellow"/>
        </w:rPr>
        <w:t>]</w:t>
      </w:r>
    </w:p>
    <w:p w14:paraId="5C220A15" w14:textId="77777777" w:rsidR="00C05CA3" w:rsidRPr="00AF55FB" w:rsidRDefault="00C05CA3" w:rsidP="00C05CA3">
      <w:pPr>
        <w:pStyle w:val="Legal3L2"/>
      </w:pPr>
      <w:r w:rsidRPr="00DA454A">
        <w:rPr>
          <w:u w:val="single"/>
        </w:rPr>
        <w:t>Minimum Insurance Requirements</w:t>
      </w:r>
      <w:r>
        <w:t xml:space="preserve">: </w:t>
      </w:r>
      <w:r w:rsidRPr="00AF55FB">
        <w:rPr>
          <w:szCs w:val="24"/>
        </w:rPr>
        <w:t xml:space="preserve">Consultant shall procure and maintain for the duration of the contract </w:t>
      </w:r>
      <w:r w:rsidRPr="00AF55FB">
        <w:rPr>
          <w:highlight w:val="yellow"/>
        </w:rPr>
        <w:t>and for a minimum of twenty-four (24) months following the date of the Project completion and acceptance by the Authority,</w:t>
      </w:r>
      <w:r w:rsidRPr="00AF55FB">
        <w:rPr>
          <w:szCs w:val="24"/>
        </w:rPr>
        <w:t xml:space="preserve"> insurance against claims for injuries or death to persons or damages to property which may arise from or in connection with the performance of the work hereunder and the results of that work by the Consultant, his agents, representatives, employees or sub-contractors.</w:t>
      </w:r>
    </w:p>
    <w:p w14:paraId="20E9AE95" w14:textId="77777777" w:rsidR="00C05CA3" w:rsidRPr="00AF55FB" w:rsidRDefault="00C05CA3" w:rsidP="00C05CA3">
      <w:pPr>
        <w:pStyle w:val="Legal3L2"/>
        <w:tabs>
          <w:tab w:val="left" w:pos="1440"/>
        </w:tabs>
      </w:pPr>
      <w:r w:rsidRPr="00DA454A">
        <w:rPr>
          <w:u w:val="single"/>
        </w:rPr>
        <w:t>Coverage</w:t>
      </w:r>
      <w:r>
        <w:t xml:space="preserve">: </w:t>
      </w:r>
      <w:r w:rsidRPr="00AF55FB">
        <w:t>Coverage shall be at least as broad as the following:</w:t>
      </w:r>
    </w:p>
    <w:p w14:paraId="3FDB53A2" w14:textId="77777777" w:rsidR="00C05CA3" w:rsidRPr="00AF55FB" w:rsidRDefault="00C05CA3" w:rsidP="00C05CA3">
      <w:pPr>
        <w:pStyle w:val="Legal3L3"/>
      </w:pPr>
      <w:r w:rsidRPr="00DA454A">
        <w:rPr>
          <w:u w:val="single"/>
        </w:rPr>
        <w:t>Commercial General Liability (CGL)</w:t>
      </w:r>
      <w:r>
        <w:t xml:space="preserve">: </w:t>
      </w:r>
      <w:r w:rsidRPr="00AF55FB">
        <w:t xml:space="preserve">Insurance Services Office (ISO) Commercial General Liability Coverage (Occurrence Form CG 00 01) including products and completed operations, property damage, bodily injury, personal and advertising injury with limit of at least </w:t>
      </w:r>
      <w:r w:rsidRPr="00AF55FB">
        <w:rPr>
          <w:highlight w:val="yellow"/>
        </w:rPr>
        <w:t>two million dollars ($2,000,000)</w:t>
      </w:r>
      <w:r w:rsidRPr="00AF55FB">
        <w:t xml:space="preserve"> per occurrence or the full per occurrence limits of the policies available, whichever is greater.  If a general aggregate limit applies, either the general aggregate limit shall apply separately to this project/location (coverage as broad as the ISO CG 25 03, or ISO CG 25 04 endorsement provide</w:t>
      </w:r>
      <w:r w:rsidRPr="00AF55FB">
        <w:rPr>
          <w:szCs w:val="24"/>
        </w:rPr>
        <w:t>d to the Authority) or</w:t>
      </w:r>
      <w:r w:rsidRPr="00AF55FB">
        <w:t xml:space="preserve"> the general aggregate limit shall be at least twice the required occurrence limit or </w:t>
      </w:r>
      <w:r w:rsidRPr="00AF55FB">
        <w:rPr>
          <w:highlight w:val="yellow"/>
        </w:rPr>
        <w:t>Four million dollars ($4,000,000)</w:t>
      </w:r>
      <w:r w:rsidRPr="00AF55FB">
        <w:t>.</w:t>
      </w:r>
    </w:p>
    <w:p w14:paraId="5C244EF5" w14:textId="77777777" w:rsidR="00C05CA3" w:rsidRPr="00AF55FB" w:rsidRDefault="00C05CA3" w:rsidP="00C05CA3">
      <w:pPr>
        <w:pStyle w:val="Legal3L4"/>
      </w:pPr>
      <w:r w:rsidRPr="00AF55FB">
        <w:rPr>
          <w:b/>
        </w:rPr>
        <w:t>Required Provisions</w:t>
      </w:r>
      <w:r>
        <w:rPr>
          <w:b/>
        </w:rPr>
        <w:t xml:space="preserve">: </w:t>
      </w:r>
      <w:r w:rsidRPr="00AF55FB">
        <w:t>The General Liability policy must contain, or be endorsed to contain, the following provisions:</w:t>
      </w:r>
    </w:p>
    <w:p w14:paraId="77F5F66D" w14:textId="77777777" w:rsidR="00C05CA3" w:rsidRPr="00AF55FB" w:rsidRDefault="00C05CA3" w:rsidP="00C05CA3">
      <w:pPr>
        <w:pStyle w:val="Legal3L5"/>
      </w:pPr>
      <w:r w:rsidRPr="00AF55FB">
        <w:rPr>
          <w:b/>
        </w:rPr>
        <w:t xml:space="preserve">Additional Insured Status: </w:t>
      </w:r>
      <w:r w:rsidRPr="00AF55FB">
        <w:t>Authority, its directors, officers, employees, and authorized volunteers are to be given insured status (at least as broad as ISO Form CG 20 10 10 01), with respect to liability arising out of work or operations performed by or on behalf of the Consultant including materials, parts, or equipment furnished in connection with such work or operations</w:t>
      </w:r>
      <w:r w:rsidR="00035A22">
        <w:t>.</w:t>
      </w:r>
    </w:p>
    <w:p w14:paraId="31FBA33E" w14:textId="77777777" w:rsidR="00C05CA3" w:rsidRPr="00AF55FB" w:rsidRDefault="00C05CA3" w:rsidP="00C05CA3">
      <w:pPr>
        <w:pStyle w:val="Legal3L5"/>
      </w:pPr>
      <w:r w:rsidRPr="00AF55FB">
        <w:rPr>
          <w:b/>
          <w:spacing w:val="-2"/>
        </w:rPr>
        <w:t xml:space="preserve">Primary Coverage: </w:t>
      </w:r>
      <w:r w:rsidRPr="00AF55FB">
        <w:t xml:space="preserve">For any claims related to this project, the Consultant’s insurance coverage shall be primary </w:t>
      </w:r>
      <w:r w:rsidRPr="00AF55FB">
        <w:rPr>
          <w:bCs/>
        </w:rPr>
        <w:t>at least as broad as ISO CG 20 01 04 13</w:t>
      </w:r>
      <w:r w:rsidRPr="00AF55FB">
        <w:t xml:space="preserve"> as respects to the Authority,</w:t>
      </w:r>
      <w:r w:rsidRPr="00AF55FB">
        <w:rPr>
          <w:spacing w:val="-2"/>
        </w:rPr>
        <w:t xml:space="preserve"> </w:t>
      </w:r>
      <w:r w:rsidRPr="00AF55FB">
        <w:t xml:space="preserve">its directors, officers, employees and authorized volunteers. Any insurance or self-insurance maintained by the </w:t>
      </w:r>
      <w:r w:rsidR="00035A22">
        <w:t>Authority</w:t>
      </w:r>
      <w:r w:rsidRPr="00AF55FB">
        <w:t xml:space="preserve"> its directors, officers, employees and authorized volunteers shall be excess of the </w:t>
      </w:r>
      <w:r w:rsidR="00035A22">
        <w:t>Consultant’s</w:t>
      </w:r>
      <w:r w:rsidRPr="00AF55FB">
        <w:t xml:space="preserve"> insurance and shall not contribute with it.   </w:t>
      </w:r>
    </w:p>
    <w:p w14:paraId="1DB24DE1" w14:textId="77777777" w:rsidR="00C05CA3" w:rsidRPr="00AF55FB" w:rsidRDefault="00C05CA3" w:rsidP="00C05CA3">
      <w:pPr>
        <w:pStyle w:val="BodyText"/>
      </w:pPr>
    </w:p>
    <w:p w14:paraId="5C6267BC" w14:textId="77777777" w:rsidR="00C05CA3" w:rsidRPr="00AF55FB" w:rsidRDefault="00C05CA3" w:rsidP="00C05CA3">
      <w:pPr>
        <w:pStyle w:val="Legal3L3"/>
      </w:pPr>
      <w:r w:rsidRPr="00AF55FB">
        <w:rPr>
          <w:b/>
          <w:szCs w:val="22"/>
          <w:highlight w:val="yellow"/>
        </w:rPr>
        <w:fldChar w:fldCharType="begin"/>
      </w:r>
      <w:r w:rsidRPr="00AF55FB">
        <w:rPr>
          <w:b/>
          <w:szCs w:val="22"/>
          <w:highlight w:val="yellow"/>
        </w:rPr>
        <w:instrText xml:space="preserve"> MACROBUTTON  AcceptAllChangesInDoc "[**SWA RISK MANAGER TO DETERMINE IF NEEDED **]" </w:instrText>
      </w:r>
      <w:r w:rsidRPr="00AF55FB">
        <w:rPr>
          <w:b/>
          <w:szCs w:val="22"/>
          <w:highlight w:val="yellow"/>
        </w:rPr>
        <w:fldChar w:fldCharType="end"/>
      </w:r>
      <w:r w:rsidRPr="00DA454A">
        <w:rPr>
          <w:u w:val="single"/>
        </w:rPr>
        <w:t>Automobile Liability</w:t>
      </w:r>
      <w:r w:rsidRPr="00DA454A">
        <w:t xml:space="preserve"> </w:t>
      </w:r>
      <w:r>
        <w:t xml:space="preserve">- </w:t>
      </w:r>
      <w:r w:rsidRPr="00AF55FB">
        <w:rPr>
          <w:spacing w:val="-2"/>
        </w:rPr>
        <w:t xml:space="preserve">Insurance Services Office (ISO) Business Auto Coverage (Form CA 00 01), covering Symbol 1 (any auto) </w:t>
      </w:r>
      <w:r w:rsidRPr="00AF55FB">
        <w:rPr>
          <w:szCs w:val="24"/>
        </w:rPr>
        <w:t xml:space="preserve">or if Consultant has no owned autos, Symbol 8 (hired) and 9 (non-owned) </w:t>
      </w:r>
      <w:r w:rsidRPr="00AF55FB">
        <w:rPr>
          <w:spacing w:val="-2"/>
        </w:rPr>
        <w:t xml:space="preserve">with limit of </w:t>
      </w:r>
      <w:r w:rsidRPr="00AF55FB">
        <w:rPr>
          <w:spacing w:val="-2"/>
          <w:highlight w:val="yellow"/>
        </w:rPr>
        <w:t>one million dollars ($1,000,000)</w:t>
      </w:r>
      <w:r w:rsidRPr="00AF55FB">
        <w:rPr>
          <w:spacing w:val="-2"/>
        </w:rPr>
        <w:t xml:space="preserve"> for bodily injury and property damage each accident.</w:t>
      </w:r>
      <w:r w:rsidRPr="00AF55FB">
        <w:rPr>
          <w:b/>
          <w:szCs w:val="22"/>
          <w:highlight w:val="yellow"/>
        </w:rPr>
        <w:t xml:space="preserve"> </w:t>
      </w:r>
    </w:p>
    <w:p w14:paraId="46327D93" w14:textId="77777777" w:rsidR="00C05CA3" w:rsidRPr="00AF55FB" w:rsidRDefault="00C05CA3" w:rsidP="00C05CA3">
      <w:pPr>
        <w:pStyle w:val="Legal3L3"/>
      </w:pPr>
      <w:r w:rsidRPr="00DA454A">
        <w:rPr>
          <w:u w:val="single"/>
        </w:rPr>
        <w:t>Workers' Compensation Insurance</w:t>
      </w:r>
      <w:r w:rsidRPr="00DA454A">
        <w:t xml:space="preserve"> </w:t>
      </w:r>
      <w:r>
        <w:t xml:space="preserve">- </w:t>
      </w:r>
      <w:r w:rsidRPr="00AF55FB">
        <w:t xml:space="preserve">As required by the State of California, with Statutory Limits, and Employer’s Liability Insurance with </w:t>
      </w:r>
      <w:r w:rsidRPr="00AF55FB">
        <w:rPr>
          <w:highlight w:val="yellow"/>
        </w:rPr>
        <w:t>limit of no less than $1,000,000</w:t>
      </w:r>
      <w:r w:rsidRPr="00AF55FB">
        <w:rPr>
          <w:b/>
        </w:rPr>
        <w:t xml:space="preserve"> </w:t>
      </w:r>
      <w:r w:rsidRPr="00AF55FB">
        <w:t>per accident for bodily injury or disease. By his/her signature hereunder, Consultant certifies that he/she is aware of the provisions of Section 3700 of the California Labor Code which require every employer to be insured against liability for workers’ compensation or to undertake self-insurance in accordance with the provisions of that code, and he/she will comply with such provisions before commencing the performance of the work of this agreement.</w:t>
      </w:r>
    </w:p>
    <w:p w14:paraId="1A0847EC" w14:textId="77777777" w:rsidR="00C05CA3" w:rsidRPr="00AF55FB" w:rsidRDefault="00C05CA3" w:rsidP="00C05CA3">
      <w:pPr>
        <w:pStyle w:val="Legal3L4"/>
      </w:pPr>
      <w:r w:rsidRPr="00AF55FB">
        <w:rPr>
          <w:b/>
          <w:spacing w:val="-2"/>
        </w:rPr>
        <w:t xml:space="preserve">Waiver of Subrogation: </w:t>
      </w:r>
      <w:r w:rsidRPr="00AF55FB">
        <w:t xml:space="preserve">The Workers’ Compensation Policy shall be endorsed with a waiver of subrogation in the favor of the Authority for all work performed by Consultant, its employees, agents and sub-consultants. </w:t>
      </w:r>
      <w:r w:rsidRPr="00AF55FB">
        <w:rPr>
          <w:spacing w:val="-2"/>
        </w:rPr>
        <w:t>T</w:t>
      </w:r>
      <w:r w:rsidRPr="00AF55FB">
        <w:t>he Insurer(s) agree to waive all rights of subrogation against the Authority, its elected or appointed officers, officials, agents, authorized volunteers and employees for losses paid under the terms of the policy which arise from work performed by the Consultant; but this provision applies regardless of whether or not the Authority has received a Waiver of Subrogation from the insurer.</w:t>
      </w:r>
    </w:p>
    <w:p w14:paraId="4ABBE234" w14:textId="77777777" w:rsidR="00C05CA3" w:rsidRPr="00AF55FB" w:rsidRDefault="00C05CA3" w:rsidP="00C05CA3">
      <w:pPr>
        <w:pStyle w:val="Legal3L3"/>
      </w:pPr>
      <w:r w:rsidRPr="00DA454A">
        <w:rPr>
          <w:u w:val="single"/>
        </w:rPr>
        <w:t>Professional</w:t>
      </w:r>
      <w:r w:rsidRPr="00AF55FB">
        <w:rPr>
          <w:b/>
          <w:spacing w:val="-2"/>
          <w:szCs w:val="22"/>
        </w:rPr>
        <w:t xml:space="preserve"> </w:t>
      </w:r>
      <w:r w:rsidRPr="00AF55FB">
        <w:rPr>
          <w:b/>
          <w:szCs w:val="22"/>
          <w:highlight w:val="yellow"/>
        </w:rPr>
        <w:fldChar w:fldCharType="begin"/>
      </w:r>
      <w:r w:rsidRPr="00AF55FB">
        <w:rPr>
          <w:b/>
          <w:szCs w:val="22"/>
          <w:highlight w:val="yellow"/>
        </w:rPr>
        <w:instrText xml:space="preserve"> MACROBUTTON  AcceptAllChangesInDoc "[**SWA RISK MANAGER TO DETERMINE IF NEEDED **]" </w:instrText>
      </w:r>
      <w:r w:rsidRPr="00AF55FB">
        <w:rPr>
          <w:b/>
          <w:szCs w:val="22"/>
          <w:highlight w:val="yellow"/>
        </w:rPr>
        <w:fldChar w:fldCharType="end"/>
      </w:r>
      <w:r w:rsidRPr="00DA454A">
        <w:rPr>
          <w:u w:val="single"/>
        </w:rPr>
        <w:t xml:space="preserve"> Liability</w:t>
      </w:r>
      <w:r w:rsidRPr="00DA454A">
        <w:t xml:space="preserve"> </w:t>
      </w:r>
      <w:r>
        <w:t xml:space="preserve">- </w:t>
      </w:r>
      <w:r w:rsidRPr="00AF55FB">
        <w:rPr>
          <w:spacing w:val="-2"/>
        </w:rPr>
        <w:t xml:space="preserve">(Also known as Errors &amp; Omission) Insurance appropriate to the Consultant profession, with limits </w:t>
      </w:r>
      <w:r w:rsidRPr="00AF55FB">
        <w:rPr>
          <w:spacing w:val="-2"/>
          <w:szCs w:val="22"/>
        </w:rPr>
        <w:t xml:space="preserve">no less than $1,000,000 per occurrence or claim, and $2,000,000 policy aggregate.   </w:t>
      </w:r>
    </w:p>
    <w:p w14:paraId="24E1CAF2" w14:textId="77777777" w:rsidR="00C05CA3" w:rsidRPr="00AF55FB" w:rsidRDefault="00C05CA3" w:rsidP="00C05CA3">
      <w:pPr>
        <w:pStyle w:val="Legal3L4"/>
      </w:pPr>
      <w:r w:rsidRPr="00AF55FB">
        <w:rPr>
          <w:b/>
        </w:rPr>
        <w:t>If Claims Made Policies:</w:t>
      </w:r>
    </w:p>
    <w:p w14:paraId="05336887" w14:textId="77777777" w:rsidR="00C05CA3" w:rsidRPr="00AF55FB" w:rsidRDefault="00C05CA3" w:rsidP="00C05CA3">
      <w:pPr>
        <w:pStyle w:val="Legal3L5"/>
      </w:pPr>
      <w:r w:rsidRPr="00AF55FB">
        <w:t>The Retroactive Date must be shown and must be before the date of the contract or the beginning of contract work.</w:t>
      </w:r>
    </w:p>
    <w:p w14:paraId="203DC8E1" w14:textId="77777777" w:rsidR="00C05CA3" w:rsidRPr="00AF55FB" w:rsidRDefault="00C05CA3" w:rsidP="00C05CA3">
      <w:pPr>
        <w:pStyle w:val="Legal3L5"/>
      </w:pPr>
      <w:r w:rsidRPr="00AF55FB">
        <w:t xml:space="preserve">Insurance must be maintained and evidence of insurance must be provided </w:t>
      </w:r>
      <w:r w:rsidRPr="00AF55FB">
        <w:rPr>
          <w:b/>
        </w:rPr>
        <w:t xml:space="preserve">for </w:t>
      </w:r>
      <w:r w:rsidRPr="00AF55FB">
        <w:rPr>
          <w:b/>
          <w:highlight w:val="yellow"/>
        </w:rPr>
        <w:t>at least five (5) years after completion</w:t>
      </w:r>
      <w:r w:rsidRPr="00AF55FB">
        <w:rPr>
          <w:b/>
        </w:rPr>
        <w:t xml:space="preserve"> of the contract of work.</w:t>
      </w:r>
    </w:p>
    <w:p w14:paraId="7D501E4D" w14:textId="77777777" w:rsidR="00C05CA3" w:rsidRPr="00AF55FB" w:rsidRDefault="00C05CA3" w:rsidP="00C05CA3">
      <w:pPr>
        <w:pStyle w:val="Legal3L5"/>
      </w:pPr>
      <w:r w:rsidRPr="00AF55FB">
        <w:t>If coverage is canceled or non-renewed, and not</w:t>
      </w:r>
      <w:r w:rsidRPr="00AF55FB">
        <w:rPr>
          <w:b/>
        </w:rPr>
        <w:t xml:space="preserve"> replaced with another claims-made policy form with a Retroactive Dat</w:t>
      </w:r>
      <w:r w:rsidRPr="00AF55FB">
        <w:t xml:space="preserve">e prior to the contract effective date, the Consultant must purchase “extended reporting” coverage for a minimum of </w:t>
      </w:r>
      <w:r w:rsidRPr="00AF55FB">
        <w:rPr>
          <w:b/>
        </w:rPr>
        <w:t>five (5)</w:t>
      </w:r>
      <w:r w:rsidRPr="00AF55FB">
        <w:t xml:space="preserve"> years after completion of contract work.</w:t>
      </w:r>
    </w:p>
    <w:p w14:paraId="05A76384" w14:textId="77777777" w:rsidR="00C05CA3" w:rsidRPr="00AF55FB" w:rsidRDefault="00C05CA3" w:rsidP="00C05CA3">
      <w:pPr>
        <w:pStyle w:val="Legal3L3"/>
      </w:pPr>
      <w:r w:rsidRPr="00AF55FB">
        <w:rPr>
          <w:b/>
          <w:szCs w:val="22"/>
          <w:highlight w:val="yellow"/>
        </w:rPr>
        <w:fldChar w:fldCharType="begin"/>
      </w:r>
      <w:r w:rsidRPr="00AF55FB">
        <w:rPr>
          <w:b/>
          <w:szCs w:val="22"/>
          <w:highlight w:val="yellow"/>
        </w:rPr>
        <w:instrText xml:space="preserve"> MACROBUTTON  AcceptAllChangesInDoc "[**FOR TECHNOLOGY VENDOR-PROVIDERS **]" </w:instrText>
      </w:r>
      <w:r w:rsidRPr="00AF55FB">
        <w:rPr>
          <w:b/>
          <w:szCs w:val="22"/>
          <w:highlight w:val="yellow"/>
        </w:rPr>
        <w:fldChar w:fldCharType="end"/>
      </w:r>
      <w:r w:rsidRPr="00DA454A">
        <w:rPr>
          <w:u w:val="single"/>
        </w:rPr>
        <w:t>Cyber Liability Insurance (Technology Professional Liability – Errors and Omissions)</w:t>
      </w:r>
      <w:r w:rsidRPr="00DA454A">
        <w:t xml:space="preserve"> </w:t>
      </w:r>
      <w:r>
        <w:t xml:space="preserve">- </w:t>
      </w:r>
      <w:r w:rsidRPr="00AF55FB">
        <w:rPr>
          <w:b/>
          <w:spacing w:val="-2"/>
        </w:rPr>
        <w:t xml:space="preserve"> </w:t>
      </w:r>
      <w:r w:rsidRPr="00AF55FB">
        <w:rPr>
          <w:spacing w:val="-2"/>
        </w:rPr>
        <w:t xml:space="preserve">limits not less than </w:t>
      </w:r>
      <w:r w:rsidRPr="00AF55FB">
        <w:rPr>
          <w:spacing w:val="-2"/>
          <w:highlight w:val="yellow"/>
        </w:rPr>
        <w:t>$2,000,000 per occurrence</w:t>
      </w:r>
      <w:r w:rsidRPr="00AF55FB">
        <w:rPr>
          <w:spacing w:val="-2"/>
        </w:rPr>
        <w:t xml:space="preserve"> or claim, and </w:t>
      </w:r>
      <w:r w:rsidRPr="00AF55FB">
        <w:rPr>
          <w:spacing w:val="-2"/>
          <w:highlight w:val="yellow"/>
        </w:rPr>
        <w:t>$2,000,000 aggregate</w:t>
      </w:r>
      <w:r w:rsidRPr="00AF55FB">
        <w:rPr>
          <w:spacing w:val="-2"/>
        </w:rPr>
        <w:t xml:space="preserve"> or the full per occurrence limits of the policies available, whichever is greater.  Coverage shall be sufficiently broad to respond to the duties and obligations as is undertaken by Consultant in this Agreement and shall include, but not be limited to, claims involving infringement of intellectual property, including but not limited to infringement of copyright, trademark, trade dress, invasion of privacy violations, information theft, damage to or destruction of electronic information, release of private information, alteration of </w:t>
      </w:r>
      <w:r w:rsidRPr="00AF55FB">
        <w:rPr>
          <w:spacing w:val="-2"/>
        </w:rPr>
        <w:lastRenderedPageBreak/>
        <w:t>electronic information, extortion and network security.  The policy shall provide coverage for breach response costs as well as regulatory fines and penalties as well as credit monitoring expenses with limits sufficient to respond to these obligations.</w:t>
      </w:r>
      <w:r w:rsidRPr="00AF55FB">
        <w:rPr>
          <w:spacing w:val="-2"/>
          <w:szCs w:val="22"/>
        </w:rPr>
        <w:t xml:space="preserve">   </w:t>
      </w:r>
    </w:p>
    <w:p w14:paraId="01A17608" w14:textId="77777777" w:rsidR="00C05CA3" w:rsidRPr="00AF55FB" w:rsidRDefault="00C05CA3" w:rsidP="00C05CA3">
      <w:pPr>
        <w:pStyle w:val="Legal3L2"/>
        <w:rPr>
          <w:b/>
        </w:rPr>
      </w:pPr>
      <w:r w:rsidRPr="00DA454A">
        <w:rPr>
          <w:u w:val="single"/>
        </w:rPr>
        <w:t>Other Required Provisions</w:t>
      </w:r>
      <w:r w:rsidRPr="00AF55FB">
        <w:rPr>
          <w:b/>
        </w:rPr>
        <w:t xml:space="preserve"> </w:t>
      </w:r>
    </w:p>
    <w:p w14:paraId="2A39B16D" w14:textId="77777777" w:rsidR="00C05CA3" w:rsidRPr="00AF55FB" w:rsidRDefault="00C05CA3" w:rsidP="00C05CA3">
      <w:pPr>
        <w:pStyle w:val="Legal3L3"/>
      </w:pPr>
      <w:r w:rsidRPr="00AF55FB">
        <w:t>If the Consultant maintains</w:t>
      </w:r>
      <w:r w:rsidRPr="00AF55FB">
        <w:rPr>
          <w:bCs/>
        </w:rPr>
        <w:t xml:space="preserve"> broader coverage and/or </w:t>
      </w:r>
      <w:r w:rsidRPr="00AF55FB">
        <w:t>higher limits than the minimums shown above, the Authority requires and shall be entitled to</w:t>
      </w:r>
      <w:r w:rsidRPr="00AF55FB">
        <w:rPr>
          <w:bCs/>
        </w:rPr>
        <w:t xml:space="preserve"> the broader coverage and/or</w:t>
      </w:r>
      <w:r w:rsidRPr="00AF55FB">
        <w:t xml:space="preserve"> higher limits maintained by the Consultant. Any available insurance proceeds in excess of the specified minimum limits of insurance and coverage shall be available to the Authority.</w:t>
      </w:r>
    </w:p>
    <w:p w14:paraId="02587600" w14:textId="77777777" w:rsidR="00C05CA3" w:rsidRPr="00AF55FB" w:rsidRDefault="00C05CA3" w:rsidP="00C05CA3">
      <w:pPr>
        <w:pStyle w:val="Legal3L3"/>
      </w:pPr>
      <w:r w:rsidRPr="00AF55FB">
        <w:t>Policy limits shall not be less than the minimum limits described above. The limits of insurance required by this Agreement may be satisfied by a combination of primary, and umbrella or excess insurance. Each umbrella or excess policy shall follow the same provisions as the primary policy.</w:t>
      </w:r>
    </w:p>
    <w:p w14:paraId="16B37CFC" w14:textId="77777777" w:rsidR="00C05CA3" w:rsidRPr="00AF55FB" w:rsidRDefault="00C05CA3" w:rsidP="00C05CA3">
      <w:pPr>
        <w:pStyle w:val="Legal3L3"/>
      </w:pPr>
      <w:r w:rsidRPr="00AF55FB">
        <w:t>Any failure to comply with reporting or other provisions of the policies including breaches of warranties shall not affect coverage provided to the Authority its Board and each member of the Board, its officers, employees, agents, and the Authority’s designated volunteers.</w:t>
      </w:r>
    </w:p>
    <w:p w14:paraId="7ECE9A5D" w14:textId="77777777" w:rsidR="00C05CA3" w:rsidRDefault="00C05CA3" w:rsidP="00C05CA3">
      <w:pPr>
        <w:pStyle w:val="Legal3L3"/>
      </w:pPr>
      <w:r w:rsidRPr="00AF55FB">
        <w:t>Consultant’s insurance shall apply separately to each insured against whom claim is made or suit is brought, except with respect to the limits of the insurer’s liability.</w:t>
      </w:r>
    </w:p>
    <w:p w14:paraId="5704CD92" w14:textId="77777777" w:rsidR="00C05CA3" w:rsidRPr="004A20C4" w:rsidRDefault="00C05CA3" w:rsidP="00C05CA3">
      <w:pPr>
        <w:pStyle w:val="Legal3L3"/>
      </w:pPr>
      <w:r w:rsidRPr="004A20C4">
        <w:t>Each insurance policy required above shall provide that coverage shall not be canceled, except with notice to the Authority.</w:t>
      </w:r>
      <w:r w:rsidRPr="00AF55FB">
        <w:rPr>
          <w:rFonts w:ascii="Arial Narrow" w:hAnsi="Arial Narrow"/>
          <w:b/>
          <w:color w:val="7030A0"/>
          <w:spacing w:val="-2"/>
        </w:rPr>
        <w:t xml:space="preserve"> </w:t>
      </w:r>
    </w:p>
    <w:p w14:paraId="6E4F2BEF" w14:textId="77777777" w:rsidR="00C05CA3" w:rsidRPr="00A02AB5" w:rsidRDefault="00C05CA3" w:rsidP="00C05CA3">
      <w:pPr>
        <w:pStyle w:val="Legal3L2"/>
      </w:pPr>
      <w:r w:rsidRPr="00DA454A">
        <w:rPr>
          <w:u w:val="single"/>
        </w:rPr>
        <w:t>Deductibles and Self-Insured Retentions</w:t>
      </w:r>
      <w:r w:rsidRPr="00DA454A">
        <w:t xml:space="preserve"> </w:t>
      </w:r>
      <w:r>
        <w:t xml:space="preserve">- </w:t>
      </w:r>
      <w:r w:rsidRPr="00A02AB5">
        <w:t xml:space="preserve">Insurance deductibles </w:t>
      </w:r>
      <w:r w:rsidRPr="00AF55FB">
        <w:t xml:space="preserve">or self-insured retentions must be declared to and approved by the Authority. The Authority may require the Consultant to provide proof of ability to pay losses and related investigations, claim administration, and defense expenses within the retention.  </w:t>
      </w:r>
    </w:p>
    <w:p w14:paraId="6E555E1E" w14:textId="77777777" w:rsidR="00C05CA3" w:rsidRPr="00A02AB5" w:rsidRDefault="00C05CA3" w:rsidP="00C05CA3">
      <w:pPr>
        <w:pStyle w:val="Legal3L3"/>
      </w:pPr>
      <w:r w:rsidRPr="00A02AB5">
        <w:t xml:space="preserve">At the election of the Authority, </w:t>
      </w:r>
      <w:r>
        <w:t>Consultant</w:t>
      </w:r>
      <w:r w:rsidRPr="00A02AB5">
        <w:t xml:space="preserve"> shall either 1) reduce or eliminate such deductibles or self-insured retentions, or 2) procure a bond which guarantees payment of losses and related investigations, claims administration, and defense costs and expenses.</w:t>
      </w:r>
    </w:p>
    <w:p w14:paraId="5C088D1F" w14:textId="77777777" w:rsidR="00C05CA3" w:rsidRPr="00AF55FB" w:rsidRDefault="00C05CA3" w:rsidP="00C05CA3">
      <w:pPr>
        <w:pStyle w:val="Legal3L3"/>
      </w:pPr>
      <w:r w:rsidRPr="00AF55FB">
        <w:t xml:space="preserve">Policies containing any self-insured retention (SIR) provision shall provide or be endorsed to provide, that the self-insured retention may be satisfied by either the named insured or Authority. </w:t>
      </w:r>
    </w:p>
    <w:p w14:paraId="78FD6B9E" w14:textId="6687EAF8" w:rsidR="00C60C63" w:rsidRPr="00A02AB5" w:rsidRDefault="00C60C63" w:rsidP="004A628F">
      <w:pPr>
        <w:pStyle w:val="Legal3L3"/>
        <w:numPr>
          <w:ilvl w:val="0"/>
          <w:numId w:val="0"/>
        </w:numPr>
        <w:ind w:left="1440"/>
      </w:pPr>
    </w:p>
    <w:p w14:paraId="2D1686E8" w14:textId="074E197E" w:rsidR="00C60C63" w:rsidRPr="00A02AB5" w:rsidRDefault="00C60C63" w:rsidP="00E24253">
      <w:pPr>
        <w:pStyle w:val="Legal3L2"/>
      </w:pPr>
      <w:r w:rsidRPr="00A02AB5">
        <w:rPr>
          <w:u w:val="single"/>
        </w:rPr>
        <w:t>Acceptability of Insurers</w:t>
      </w:r>
      <w:r w:rsidRPr="00A02AB5">
        <w:t xml:space="preserve"> - Any insurance carrier providing insurance coverage required by the Contract Documents shall be admitted to and authorized to do business in the State of California and maintain an agent for process within the state, unless waived, in writing, by the Authority Risk Manager. Carrier(s) shall have an A.M. Best rating of not less than an A: VII or better</w:t>
      </w:r>
      <w:r w:rsidR="00C05CA3">
        <w:t xml:space="preserve">, or as otherwise approved by the Authority </w:t>
      </w:r>
      <w:r w:rsidR="00C05CA3" w:rsidRPr="00A02AB5">
        <w:t>Risk Manager</w:t>
      </w:r>
      <w:r w:rsidRPr="00A02AB5">
        <w:t>.</w:t>
      </w:r>
    </w:p>
    <w:p w14:paraId="54424B85" w14:textId="4CA6B817" w:rsidR="00E47AB8" w:rsidRDefault="00C05CA3" w:rsidP="00E24253">
      <w:pPr>
        <w:pStyle w:val="Legal3L2"/>
      </w:pPr>
      <w:r>
        <w:rPr>
          <w:u w:val="single"/>
        </w:rPr>
        <w:lastRenderedPageBreak/>
        <w:t>Verification of Coverage</w:t>
      </w:r>
      <w:r w:rsidR="00C60C63" w:rsidRPr="00A02AB5">
        <w:t xml:space="preserve"> - </w:t>
      </w:r>
      <w:r w:rsidRPr="00DA60FD">
        <w:t xml:space="preserve">Consultant shall furnish the Authority with certificates (Acord Form 25 or equivalent) and amendatory endorsements, declarations page(s) listing all policy endorsements or copies of the applicable policy language effecting coverage required by this </w:t>
      </w:r>
      <w:r w:rsidR="00106ACE">
        <w:t>Agreement</w:t>
      </w:r>
      <w:r w:rsidRPr="00DA60FD">
        <w:t xml:space="preserve">. </w:t>
      </w:r>
      <w:r w:rsidR="00035A22">
        <w:t xml:space="preserve">Blanket endorsements are accepted with language </w:t>
      </w:r>
      <w:r w:rsidR="00035A22" w:rsidRPr="00A02AB5">
        <w:t xml:space="preserve">that states </w:t>
      </w:r>
      <w:r w:rsidR="00035A22">
        <w:t>“</w:t>
      </w:r>
      <w:r w:rsidR="00035A22" w:rsidRPr="00A02AB5">
        <w:t>as required by contract</w:t>
      </w:r>
      <w:r w:rsidR="00035A22">
        <w:t>”</w:t>
      </w:r>
      <w:r w:rsidR="00035A22" w:rsidRPr="00AF55FB">
        <w:t>.</w:t>
      </w:r>
      <w:r w:rsidR="00035A22">
        <w:t xml:space="preserve"> </w:t>
      </w:r>
      <w:r w:rsidRPr="00DA60FD">
        <w:t>All certificates and endorsements are to be received and approved by the Authority before work commences.</w:t>
      </w:r>
      <w:r w:rsidR="00E47AB8">
        <w:t xml:space="preserve">  </w:t>
      </w:r>
    </w:p>
    <w:p w14:paraId="0E5813F9" w14:textId="32F130B5" w:rsidR="00C60C63" w:rsidRPr="00A02AB5" w:rsidRDefault="00C60C63" w:rsidP="00E24253">
      <w:pPr>
        <w:pStyle w:val="Legal3L3"/>
      </w:pPr>
      <w:r w:rsidRPr="00E47AB8">
        <w:t>Such evidence shall include the following:</w:t>
      </w:r>
    </w:p>
    <w:p w14:paraId="6402E516" w14:textId="69E66E3C" w:rsidR="00C60C63" w:rsidRPr="00A02AB5" w:rsidRDefault="00C60C63" w:rsidP="00E24253">
      <w:pPr>
        <w:pStyle w:val="Legal3L4"/>
      </w:pPr>
      <w:r w:rsidRPr="00A02AB5">
        <w:t>Additional insured endorsements with primary &amp; non-contributory wording for each policy</w:t>
      </w:r>
      <w:r w:rsidR="00035A22">
        <w:t xml:space="preserve"> providing General Liability coverage </w:t>
      </w:r>
    </w:p>
    <w:p w14:paraId="5E1B6E95" w14:textId="77777777" w:rsidR="00C60C63" w:rsidRPr="00A02AB5" w:rsidRDefault="00C60C63" w:rsidP="00E24253">
      <w:pPr>
        <w:pStyle w:val="Legal3L4"/>
      </w:pPr>
      <w:r w:rsidRPr="00A02AB5">
        <w:t>Workers</w:t>
      </w:r>
      <w:r>
        <w:t>’</w:t>
      </w:r>
      <w:r w:rsidRPr="00A02AB5">
        <w:t xml:space="preserve"> Compensation waiver of subrogation</w:t>
      </w:r>
    </w:p>
    <w:p w14:paraId="5D6E320E" w14:textId="481FF5DF" w:rsidR="00C60C63" w:rsidRPr="00A02AB5" w:rsidRDefault="00C05CA3" w:rsidP="00432784">
      <w:pPr>
        <w:pStyle w:val="Legal3L3"/>
      </w:pPr>
      <w:r w:rsidRPr="00603875">
        <w:t>All of the insurance shall be provided on policy forms and through companies satisfactory to the Authority. However, failure to obtain the required documents prior to the work beginning shall not waive the Consultant’s obligation to provide them.</w:t>
      </w:r>
      <w:r w:rsidR="00035A22" w:rsidRPr="00603875">
        <w:t xml:space="preserve">  </w:t>
      </w:r>
      <w:r w:rsidR="00C60C63" w:rsidRPr="00603875">
        <w:t xml:space="preserve">The </w:t>
      </w:r>
      <w:r w:rsidR="00C60C63" w:rsidRPr="00A02AB5">
        <w:t>Authority reserves the right to obtain complete, certified copies of all required insurance policies, at any time.</w:t>
      </w:r>
    </w:p>
    <w:p w14:paraId="67831A73" w14:textId="77777777" w:rsidR="00C60C63" w:rsidRPr="00A02AB5" w:rsidRDefault="00C60C63" w:rsidP="00E24253">
      <w:pPr>
        <w:pStyle w:val="Legal3L2"/>
      </w:pPr>
      <w:r w:rsidRPr="00A02AB5">
        <w:rPr>
          <w:spacing w:val="-2"/>
          <w:u w:val="single"/>
        </w:rPr>
        <w:t>Continuation of Coverage</w:t>
      </w:r>
      <w:r w:rsidRPr="00A02AB5">
        <w:rPr>
          <w:spacing w:val="-2"/>
        </w:rPr>
        <w:t xml:space="preserve"> - </w:t>
      </w:r>
      <w:r w:rsidR="00E24253">
        <w:t>Consultant</w:t>
      </w:r>
      <w:r w:rsidRPr="00A02AB5">
        <w:t xml:space="preserve"> shall, upon demand of the Authority deliver evidence of coverage showing continuation of coverage for</w:t>
      </w:r>
      <w:r w:rsidRPr="00A02AB5">
        <w:rPr>
          <w:highlight w:val="yellow"/>
        </w:rPr>
        <w:t xml:space="preserve"> not less than </w:t>
      </w:r>
      <w:r w:rsidR="00C05CA3">
        <w:rPr>
          <w:highlight w:val="yellow"/>
        </w:rPr>
        <w:t xml:space="preserve">24 months for all policies, and not less than </w:t>
      </w:r>
      <w:r w:rsidRPr="00A02AB5">
        <w:rPr>
          <w:highlight w:val="yellow"/>
        </w:rPr>
        <w:t>(5) years</w:t>
      </w:r>
      <w:r w:rsidR="00C05CA3">
        <w:rPr>
          <w:highlight w:val="yellow"/>
        </w:rPr>
        <w:t xml:space="preserve"> for claims made policies,</w:t>
      </w:r>
      <w:r w:rsidRPr="00A02AB5">
        <w:rPr>
          <w:highlight w:val="yellow"/>
        </w:rPr>
        <w:t xml:space="preserve"> </w:t>
      </w:r>
      <w:r w:rsidRPr="00A02AB5">
        <w:t xml:space="preserve">following the termination or completion of this Agreement.  </w:t>
      </w:r>
      <w:r w:rsidRPr="00A02AB5">
        <w:rPr>
          <w:spacing w:val="-2"/>
        </w:rPr>
        <w:t>Consultant</w:t>
      </w:r>
      <w:r w:rsidRPr="00A02AB5">
        <w:t xml:space="preserve"> further waives all rights of subrogation under this agreement. </w:t>
      </w:r>
      <w:r w:rsidRPr="00A02AB5">
        <w:rPr>
          <w:spacing w:val="-2"/>
        </w:rPr>
        <w:t xml:space="preserve"> When any of the required coverages expire during the term of this agreement, </w:t>
      </w:r>
      <w:r w:rsidR="00E24253">
        <w:rPr>
          <w:spacing w:val="-2"/>
        </w:rPr>
        <w:t>Consultant</w:t>
      </w:r>
      <w:r w:rsidRPr="00A02AB5">
        <w:rPr>
          <w:spacing w:val="-2"/>
        </w:rPr>
        <w:t xml:space="preserve"> shall deliver the renewal certificate(s)</w:t>
      </w:r>
      <w:r w:rsidRPr="00A02AB5">
        <w:t xml:space="preserve"> including the general liability additional insured endorsement </w:t>
      </w:r>
      <w:r w:rsidRPr="00A02AB5">
        <w:rPr>
          <w:spacing w:val="-2"/>
        </w:rPr>
        <w:t>and evidence of waiver of rights of subrogation against the Authority to the Authority at least ten (10) days prior to the expiration date.  Failure to continually satisfy the Insurance requirements is a material breach of contract.</w:t>
      </w:r>
    </w:p>
    <w:p w14:paraId="2B9AA60A" w14:textId="77777777" w:rsidR="00C60C63" w:rsidRPr="00A02AB5" w:rsidRDefault="00C60C63" w:rsidP="00E24253">
      <w:pPr>
        <w:pStyle w:val="Legal3L2"/>
      </w:pPr>
      <w:r w:rsidRPr="00A02AB5">
        <w:rPr>
          <w:u w:val="single"/>
        </w:rPr>
        <w:t>Sub-Consultants</w:t>
      </w:r>
      <w:r w:rsidRPr="00A02AB5">
        <w:t xml:space="preserve"> - In the event that </w:t>
      </w:r>
      <w:r w:rsidR="00E24253">
        <w:t>Consultant</w:t>
      </w:r>
      <w:r w:rsidRPr="00A02AB5">
        <w:t xml:space="preserve"> employs other consultants (sub-consultants) as part of the work covered by this agreement, it shall be </w:t>
      </w:r>
      <w:r w:rsidR="00E24253">
        <w:t>Consultant</w:t>
      </w:r>
      <w:r>
        <w:t>’</w:t>
      </w:r>
      <w:r w:rsidRPr="00A02AB5">
        <w:t>s responsibility to require</w:t>
      </w:r>
      <w:r w:rsidR="00C05CA3">
        <w:t>, verify</w:t>
      </w:r>
      <w:r w:rsidRPr="00A02AB5">
        <w:t xml:space="preserve"> and confirm that each sub-consultant meets the minimum insurance requirements specified above. </w:t>
      </w:r>
      <w:r w:rsidR="00E24253">
        <w:t>Consultant</w:t>
      </w:r>
      <w:r w:rsidRPr="00A02AB5">
        <w:t xml:space="preserve"> shall, upon demand of the Authority, deliver to the Authority copies such policy or policies of insurance and the receipts for payment of premiums thereon.</w:t>
      </w:r>
    </w:p>
    <w:p w14:paraId="66E09590" w14:textId="77777777" w:rsidR="00C60C63" w:rsidRPr="00A02AB5" w:rsidRDefault="00C60C63" w:rsidP="00E24253">
      <w:pPr>
        <w:pStyle w:val="Legal3L2"/>
      </w:pPr>
      <w:r w:rsidRPr="00A02AB5">
        <w:t>The Authority reserves the right to modify these insurance requirements, including limits, based on the nature of the risk, prior experience, insurer, coverage or other circumstances.</w:t>
      </w:r>
    </w:p>
    <w:p w14:paraId="50D69D89" w14:textId="77777777" w:rsidR="00C60C63" w:rsidRPr="00A02AB5" w:rsidRDefault="00C60C63" w:rsidP="00E24253">
      <w:pPr>
        <w:pStyle w:val="Legal3L1"/>
      </w:pPr>
      <w:r w:rsidRPr="00A02AB5">
        <w:t>Indemnification</w:t>
      </w:r>
    </w:p>
    <w:p w14:paraId="54668402" w14:textId="77777777" w:rsidR="00C60C63" w:rsidRPr="00A02AB5" w:rsidRDefault="00C60C63" w:rsidP="00E24253">
      <w:pPr>
        <w:pStyle w:val="Legal3L2"/>
      </w:pPr>
      <w:r w:rsidRPr="00A02AB5">
        <w:t>To the fullest extent permitted by law, Consultant shall defend (with counsel of the Authority</w:t>
      </w:r>
      <w:r>
        <w:t>’</w:t>
      </w:r>
      <w:r w:rsidRPr="00A02AB5">
        <w:t xml:space="preserve">s choosing), indemnify and hold the Authority, its officials, officers, employees, volunteers, and agents free and harmless from any and all claims, demands, causes of action, costs, expenses, liability, loss, damage or injury of any kind, in law or equity, to property or persons, including wrongful death, in any manner arising out of, pertaining to, or incident to any acts, errors or omissions, or willful misconduct of Consultant, its officials, officers, employees, </w:t>
      </w:r>
      <w:r w:rsidRPr="00A02AB5">
        <w:lastRenderedPageBreak/>
        <w:t xml:space="preserve">subcontractors, consultants or agents in connection with the performance of </w:t>
      </w:r>
      <w:r w:rsidR="00E24253">
        <w:t>Consultant</w:t>
      </w:r>
      <w:r>
        <w:t>’</w:t>
      </w:r>
      <w:r w:rsidRPr="00A02AB5">
        <w:t>s Services, the Project or this Agreement, including without limitation the payment of all damages, expert witness fees and attorneys</w:t>
      </w:r>
      <w:r>
        <w:t>’</w:t>
      </w:r>
      <w:r w:rsidRPr="00A02AB5">
        <w:t xml:space="preserve"> fees and other related costs and expenses.  Consultant</w:t>
      </w:r>
      <w:r>
        <w:t>’</w:t>
      </w:r>
      <w:r w:rsidRPr="00A02AB5">
        <w:t>s obligation to indemnify shall not be restricted to insurance proceeds, if any, received by Consultant, the Authority, its officials, officers, employees, agents, or volunteers.</w:t>
      </w:r>
    </w:p>
    <w:p w14:paraId="7BE32880" w14:textId="77777777" w:rsidR="00C60C63" w:rsidRDefault="00C60C63" w:rsidP="00E24253">
      <w:pPr>
        <w:pStyle w:val="Legal3L2"/>
      </w:pPr>
      <w:r w:rsidRPr="00A02AB5">
        <w:t>To the extent required by Civil Code section 2782.8, which is fully incorporated herein, Consultant</w:t>
      </w:r>
      <w:r>
        <w:t>’</w:t>
      </w:r>
      <w:r w:rsidRPr="00A02AB5">
        <w:t xml:space="preserve">s obligations under the above indemnity shall be limited to claims that arise out of, pertain to, or relate to the negligence, recklessness, or willful misconduct of </w:t>
      </w:r>
      <w:r w:rsidR="00E24253">
        <w:t>Consultant</w:t>
      </w:r>
      <w:r w:rsidRPr="00A02AB5">
        <w:t>, but shall not otherwise be reduced.  If Consultant</w:t>
      </w:r>
      <w:r>
        <w:t>’</w:t>
      </w:r>
      <w:r w:rsidRPr="00A02AB5">
        <w:t>s obligations to defend, indemnify, and/or hold harmless arise out of Consultant</w:t>
      </w:r>
      <w:r>
        <w:t>’</w:t>
      </w:r>
      <w:r w:rsidRPr="00A02AB5">
        <w:t xml:space="preserve">s performance as a </w:t>
      </w:r>
      <w:r>
        <w:t>“</w:t>
      </w:r>
      <w:r w:rsidRPr="00A02AB5">
        <w:t>design professional</w:t>
      </w:r>
      <w:r>
        <w:t>”</w:t>
      </w:r>
      <w:r w:rsidRPr="00A02AB5">
        <w:t xml:space="preserve"> (as that term is defined under Civil Code section 2782.8), then upon Consultant obtaining a final adjudication that liability under a claim is caused by the comparative active negligence or willful misconduct of the Authority, Consultant</w:t>
      </w:r>
      <w:r>
        <w:t>’</w:t>
      </w:r>
      <w:r w:rsidRPr="00A02AB5">
        <w:t xml:space="preserve">s obligations shall be reduced in proportion to the established comparative liability of the Authority and shall not exceed </w:t>
      </w:r>
      <w:r w:rsidR="00E24253">
        <w:t>Consultant</w:t>
      </w:r>
      <w:r>
        <w:t>’</w:t>
      </w:r>
      <w:r w:rsidRPr="00A02AB5">
        <w:t>s proportionate percentage of fault.</w:t>
      </w:r>
    </w:p>
    <w:p w14:paraId="5495A64B" w14:textId="77777777" w:rsidR="00C60C63" w:rsidRPr="00A02AB5" w:rsidRDefault="00C60C63" w:rsidP="00E24253">
      <w:pPr>
        <w:pStyle w:val="Legal3L1"/>
      </w:pPr>
      <w:r w:rsidRPr="00A02AB5">
        <w:t>Termination or Abandonment</w:t>
      </w:r>
    </w:p>
    <w:p w14:paraId="0C196563" w14:textId="77777777" w:rsidR="00C60C63" w:rsidRPr="00A02AB5" w:rsidRDefault="00C60C63" w:rsidP="00E24253">
      <w:pPr>
        <w:pStyle w:val="Legal3L2"/>
      </w:pPr>
      <w:r w:rsidRPr="00A02AB5">
        <w:t xml:space="preserve">The Authority has the right to terminate or abandon any portion or all of the work under this Agreement by giving ten (10) calendar days written notice to </w:t>
      </w:r>
      <w:r w:rsidR="00E24253">
        <w:t>Consultant</w:t>
      </w:r>
      <w:r w:rsidRPr="00A02AB5">
        <w:t xml:space="preserve">. In such event, the Authority shall be immediately given title and possession to all original field notes, drawings and specifications, written reports, and other documents produced or developed for that portion of the work completed, and/or being abandoned. The Authority shall pay </w:t>
      </w:r>
      <w:r w:rsidR="00E24253">
        <w:t>Consultant</w:t>
      </w:r>
      <w:r w:rsidRPr="00A02AB5">
        <w:t xml:space="preserve"> the reasonable value of services rendered for any portion of the work completed prior to termination. If said termination occurs prior to completion of any task for the Project for which a payment request has not been received, the charge for services performed during such task shall be the reasonable value of such services, based on an amount mutually agreed to by the Authority and </w:t>
      </w:r>
      <w:r w:rsidR="00E24253">
        <w:t>Consultant</w:t>
      </w:r>
      <w:r w:rsidRPr="00A02AB5">
        <w:t xml:space="preserve"> of the portion of such task completed but not paid prior to said termination. The Authority shall not be liable for any costs other than the charges or portions thereof, which are specified herein. </w:t>
      </w:r>
      <w:r w:rsidR="00E24253">
        <w:t>Consultant</w:t>
      </w:r>
      <w:r w:rsidRPr="00A02AB5">
        <w:t xml:space="preserve"> shall not be entitled to payment for unperformed services, and shall not be entitled to damages or compensation for termination of work.</w:t>
      </w:r>
    </w:p>
    <w:p w14:paraId="45534E26" w14:textId="77777777" w:rsidR="00C60C63" w:rsidRDefault="00E24253" w:rsidP="00E24253">
      <w:pPr>
        <w:pStyle w:val="Legal3L2"/>
      </w:pPr>
      <w:r>
        <w:t>Consultant</w:t>
      </w:r>
      <w:r w:rsidR="00C60C63" w:rsidRPr="00A02AB5">
        <w:t xml:space="preserve"> may terminate its obligation to provide further services under this Agreement upon thirty (30) calendar days</w:t>
      </w:r>
      <w:r w:rsidR="00C60C63">
        <w:t>’</w:t>
      </w:r>
      <w:r w:rsidR="00C60C63" w:rsidRPr="00A02AB5">
        <w:t xml:space="preserve"> written notice to the Authority only in the event of substantial failure by Authority to perform in accordance with the terms of this Agreement through no fault of </w:t>
      </w:r>
      <w:r>
        <w:t>Consultant</w:t>
      </w:r>
      <w:r w:rsidR="00C60C63" w:rsidRPr="00A02AB5">
        <w:t>.</w:t>
      </w:r>
    </w:p>
    <w:p w14:paraId="27E9D0B6" w14:textId="42F2070F" w:rsidR="00E24253" w:rsidRPr="00E24253" w:rsidRDefault="00E24253" w:rsidP="00E24253">
      <w:pPr>
        <w:pStyle w:val="Legal3L1"/>
      </w:pPr>
      <w:r>
        <w:t xml:space="preserve">Compliance </w:t>
      </w:r>
      <w:r w:rsidR="00603875">
        <w:t>with</w:t>
      </w:r>
      <w:r>
        <w:t xml:space="preserve"> All Laws.</w:t>
      </w:r>
    </w:p>
    <w:p w14:paraId="4FF8A5D7" w14:textId="77777777" w:rsidR="00E24253" w:rsidRPr="00E716F6" w:rsidRDefault="00E24253" w:rsidP="00E24253">
      <w:pPr>
        <w:pStyle w:val="Legal3L2"/>
      </w:pPr>
      <w:r>
        <w:t>Consultant</w:t>
      </w:r>
      <w:r w:rsidRPr="00E716F6">
        <w:t xml:space="preserve"> shall comply with all applicable laws, ordinances, codes, and regulations of the federal, state, and local government.</w:t>
      </w:r>
    </w:p>
    <w:p w14:paraId="10FF0D23" w14:textId="77777777" w:rsidR="00E24253" w:rsidRPr="00E716F6" w:rsidRDefault="00E24253" w:rsidP="00E24253">
      <w:pPr>
        <w:pStyle w:val="Legal3L2"/>
      </w:pPr>
      <w:r>
        <w:t>Consultant</w:t>
      </w:r>
      <w:r w:rsidRPr="00E716F6">
        <w:t xml:space="preserve"> shall assist the Authority in obtaining and maintaining all permits required by federal, state, and local regulatory agencies.</w:t>
      </w:r>
    </w:p>
    <w:p w14:paraId="23A7BE00" w14:textId="77777777" w:rsidR="00E24253" w:rsidRPr="00E716F6" w:rsidRDefault="00E24253" w:rsidP="00E24253">
      <w:pPr>
        <w:pStyle w:val="Legal3L2"/>
      </w:pPr>
      <w:r>
        <w:t>Consultant</w:t>
      </w:r>
      <w:r w:rsidRPr="00E716F6">
        <w:t xml:space="preserve"> is responsible for all costs of clean up and/or removal of hazardous and toxic substances spilled as a result of its services or operations performed under this Agreement.</w:t>
      </w:r>
    </w:p>
    <w:p w14:paraId="7530C802" w14:textId="77777777" w:rsidR="00C60C63" w:rsidRPr="00A02AB5" w:rsidRDefault="00C60C63" w:rsidP="00E24253">
      <w:pPr>
        <w:pStyle w:val="Legal3L1"/>
      </w:pPr>
      <w:r w:rsidRPr="00A02AB5">
        <w:lastRenderedPageBreak/>
        <w:t>Organization</w:t>
      </w:r>
    </w:p>
    <w:p w14:paraId="6B75F5E7" w14:textId="72C461BF" w:rsidR="00C60C63" w:rsidRDefault="00E24253" w:rsidP="00E24253">
      <w:pPr>
        <w:pStyle w:val="Legal3Cont1"/>
      </w:pPr>
      <w:r>
        <w:t>Consultant</w:t>
      </w:r>
      <w:r w:rsidR="00C60C63" w:rsidRPr="004D551B">
        <w:t xml:space="preserve"> shall assign</w:t>
      </w:r>
      <w:r w:rsidR="00603875" w:rsidRPr="004D551B">
        <w:t xml:space="preserve"> </w:t>
      </w:r>
      <w:r w:rsidR="00603875">
        <w:rPr>
          <w:b/>
          <w:highlight w:val="yellow"/>
        </w:rPr>
        <w:fldChar w:fldCharType="begin"/>
      </w:r>
      <w:r w:rsidR="00603875">
        <w:rPr>
          <w:b/>
          <w:highlight w:val="yellow"/>
        </w:rPr>
        <w:instrText xml:space="preserve"> MACROBUTTON  AcceptAllChangesInDoc "[**CLICK &amp; TYPE PM NAME**]" </w:instrText>
      </w:r>
      <w:r w:rsidR="00603875">
        <w:rPr>
          <w:b/>
          <w:highlight w:val="yellow"/>
        </w:rPr>
        <w:fldChar w:fldCharType="end"/>
      </w:r>
      <w:r w:rsidR="00C60C63" w:rsidRPr="004D551B">
        <w:t>as the Project Manager. The Project Manager shall not be removed from the Project or reassigned without the prior written consent of the Authority.</w:t>
      </w:r>
    </w:p>
    <w:p w14:paraId="27677E74" w14:textId="77777777" w:rsidR="00C60C63" w:rsidRPr="00A02AB5" w:rsidRDefault="00C60C63" w:rsidP="00E24253">
      <w:pPr>
        <w:pStyle w:val="Legal3L1"/>
      </w:pPr>
      <w:r w:rsidRPr="00A02AB5">
        <w:t>Maintenance of Records</w:t>
      </w:r>
    </w:p>
    <w:p w14:paraId="486AF265" w14:textId="77777777" w:rsidR="00C60C63" w:rsidRDefault="00C60C63" w:rsidP="00E24253">
      <w:pPr>
        <w:pStyle w:val="Legal3Cont1"/>
        <w:rPr>
          <w:szCs w:val="22"/>
        </w:rPr>
      </w:pPr>
      <w:r w:rsidRPr="004D551B">
        <w:rPr>
          <w:szCs w:val="22"/>
        </w:rPr>
        <w:t xml:space="preserve">Books, documents, papers, accounting records, and other evidence pertaining to costs incurred shall be maintained by </w:t>
      </w:r>
      <w:r w:rsidR="00E24253">
        <w:rPr>
          <w:szCs w:val="22"/>
        </w:rPr>
        <w:t>Consultant</w:t>
      </w:r>
      <w:r w:rsidRPr="004D551B">
        <w:rPr>
          <w:szCs w:val="22"/>
        </w:rPr>
        <w:t xml:space="preserve"> and made available at all reasonable times during the Agreement period and for four (4) years from the date of final payment under the Agreement for inspection by the Authority.</w:t>
      </w:r>
    </w:p>
    <w:p w14:paraId="49E1E6C1" w14:textId="77777777" w:rsidR="003D0A82" w:rsidRDefault="003D0A82" w:rsidP="003D0A82">
      <w:pPr>
        <w:pStyle w:val="Legal3L1"/>
      </w:pPr>
      <w:r w:rsidRPr="00E47AB8">
        <w:t>Job Site Responsibility</w:t>
      </w:r>
      <w:r>
        <w:t xml:space="preserve">.  </w:t>
      </w:r>
    </w:p>
    <w:p w14:paraId="7A5E60B0" w14:textId="77777777" w:rsidR="003D0A82" w:rsidRDefault="003D0A82" w:rsidP="00E24253">
      <w:pPr>
        <w:pStyle w:val="Legal3Cont1"/>
        <w:rPr>
          <w:szCs w:val="22"/>
        </w:rPr>
      </w:pPr>
      <w:r w:rsidRPr="00E47AB8">
        <w:t xml:space="preserve">If the services covered by this Agreement involve a construction phase of the Project, the Authority agrees that in accordance with generally accepted construction practices, the construction contractor will be required to assume sole and complete responsibility for job site conditions during the course of construction of the Project, including safety of all persons and property, and that this requirement shall be made to apply continuously and not be limited to normal working hours. </w:t>
      </w:r>
      <w:r>
        <w:t>Consultant</w:t>
      </w:r>
      <w:r w:rsidRPr="00E47AB8">
        <w:t xml:space="preserve"> shall not have control over or charge of, and shall not be responsible for, construction means, methods, techniques, sequences, or procedures, as these are solely the responsibility of the construction contractor.</w:t>
      </w:r>
    </w:p>
    <w:p w14:paraId="11B03355" w14:textId="77777777" w:rsidR="00E24253" w:rsidRPr="00927F2B" w:rsidRDefault="00E24253" w:rsidP="00E24253">
      <w:pPr>
        <w:pStyle w:val="Legal3L1"/>
      </w:pPr>
      <w:r w:rsidRPr="00927F2B">
        <w:t>Assignment and Subconsultant</w:t>
      </w:r>
      <w:r>
        <w:t>s</w:t>
      </w:r>
    </w:p>
    <w:p w14:paraId="2FADECDE" w14:textId="77777777" w:rsidR="00E24253" w:rsidRPr="004D551B" w:rsidRDefault="00E24253" w:rsidP="00E24253">
      <w:pPr>
        <w:pStyle w:val="Legal3Cont1"/>
        <w:rPr>
          <w:szCs w:val="22"/>
        </w:rPr>
      </w:pPr>
      <w:r>
        <w:rPr>
          <w:szCs w:val="22"/>
        </w:rPr>
        <w:t>Consultant</w:t>
      </w:r>
      <w:r w:rsidRPr="004D551B">
        <w:rPr>
          <w:szCs w:val="22"/>
        </w:rPr>
        <w:t xml:space="preserve"> shall not assign, sublet, or transfer this Agreement or any rights under or interest in this </w:t>
      </w:r>
      <w:r w:rsidRPr="00E47AB8">
        <w:t>Agreement</w:t>
      </w:r>
      <w:r w:rsidRPr="004D551B">
        <w:rPr>
          <w:szCs w:val="22"/>
        </w:rPr>
        <w:t xml:space="preserve"> without the written consent of the Authority, which may be withheld for any reason. Nothing contained herein shall prevent Consultant from employing independent associates, and subconsultants as Consultant may deem appropriate to assist in the performance of services hereunder.</w:t>
      </w:r>
    </w:p>
    <w:p w14:paraId="3E64C1D6" w14:textId="77777777" w:rsidR="00E24253" w:rsidRPr="00927F2B" w:rsidRDefault="00E24253" w:rsidP="00E24253">
      <w:pPr>
        <w:pStyle w:val="Legal3L1"/>
      </w:pPr>
      <w:r w:rsidRPr="00927F2B">
        <w:t>Conflicts of Interest</w:t>
      </w:r>
    </w:p>
    <w:p w14:paraId="3A6D09A2" w14:textId="77777777" w:rsidR="00E24253" w:rsidRPr="004D551B" w:rsidRDefault="00E24253" w:rsidP="00E24253">
      <w:pPr>
        <w:pStyle w:val="Legal3Cont1"/>
      </w:pPr>
      <w:r w:rsidRPr="004D551B">
        <w:t xml:space="preserve">Identify all existing and past financial relationships (including consulting agreements) between </w:t>
      </w:r>
      <w:r>
        <w:rPr>
          <w:b/>
          <w:highlight w:val="yellow"/>
        </w:rPr>
        <w:fldChar w:fldCharType="begin"/>
      </w:r>
      <w:r>
        <w:rPr>
          <w:b/>
          <w:highlight w:val="yellow"/>
        </w:rPr>
        <w:instrText xml:space="preserve"> MACROBUTTON  AcceptAllChangesInDoc [**CLICK &amp; TYPE CONSULTANT NAME**] </w:instrText>
      </w:r>
      <w:r>
        <w:rPr>
          <w:b/>
          <w:highlight w:val="yellow"/>
        </w:rPr>
        <w:fldChar w:fldCharType="end"/>
      </w:r>
      <w:r w:rsidRPr="004D551B">
        <w:t>and members of the Authority</w:t>
      </w:r>
      <w:r>
        <w:t>’</w:t>
      </w:r>
      <w:r w:rsidRPr="004D551B">
        <w:t>s Governing Board, and entities for which said members are employed, or have an interest, both past and present.</w:t>
      </w:r>
    </w:p>
    <w:p w14:paraId="04174BFF" w14:textId="77777777" w:rsidR="00E47AB8" w:rsidRDefault="00E47AB8" w:rsidP="00E24253">
      <w:pPr>
        <w:pStyle w:val="Legal3L1"/>
      </w:pPr>
      <w:r>
        <w:t>General Provisions</w:t>
      </w:r>
    </w:p>
    <w:p w14:paraId="0CCB1556" w14:textId="77777777" w:rsidR="00E24253" w:rsidRPr="00E24253" w:rsidRDefault="00E24253" w:rsidP="00E24253">
      <w:pPr>
        <w:pStyle w:val="Legal3L2"/>
      </w:pPr>
      <w:r w:rsidRPr="00E24253">
        <w:rPr>
          <w:u w:val="single"/>
        </w:rPr>
        <w:t>Independent Consultant</w:t>
      </w:r>
      <w:r>
        <w:t xml:space="preserve">. </w:t>
      </w:r>
      <w:r w:rsidRPr="00E24253">
        <w:t xml:space="preserve">Consultant is retained as an independent </w:t>
      </w:r>
      <w:r>
        <w:t>c</w:t>
      </w:r>
      <w:r w:rsidRPr="00E24253">
        <w:t>onsultant and is not an employee of Authority. No employee or agent of Consultant shall become an employee of the Authority. The work to be performed shall be in accordance with the work described in Exhibit “A,” subject to such directions and amendments from the Authority as herein provided.</w:t>
      </w:r>
    </w:p>
    <w:p w14:paraId="65FE3159" w14:textId="77777777" w:rsidR="00C60C63" w:rsidRPr="00E47AB8" w:rsidRDefault="00C60C63" w:rsidP="00E24253">
      <w:pPr>
        <w:pStyle w:val="Legal3L2"/>
      </w:pPr>
      <w:r w:rsidRPr="00E47AB8">
        <w:rPr>
          <w:u w:val="single"/>
        </w:rPr>
        <w:lastRenderedPageBreak/>
        <w:t>Notice</w:t>
      </w:r>
      <w:r w:rsidR="00E47AB8">
        <w:t xml:space="preserve">.  </w:t>
      </w:r>
      <w:r w:rsidR="00D631C7" w:rsidRPr="009B08D8">
        <w:t>All notices permitted or required under this Contract shall be given at the following address, or at such other address as the parties may provide in writing for this purpose: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4"/>
        <w:gridCol w:w="4492"/>
      </w:tblGrid>
      <w:tr w:rsidR="00E24253" w14:paraId="63FD70F5" w14:textId="77777777" w:rsidTr="00E24253">
        <w:tc>
          <w:tcPr>
            <w:tcW w:w="4788" w:type="dxa"/>
          </w:tcPr>
          <w:p w14:paraId="63B80A82" w14:textId="77777777" w:rsidR="00E24253" w:rsidRDefault="00E24253" w:rsidP="00E24253">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2"/>
              </w:rPr>
            </w:pPr>
            <w:r w:rsidRPr="004D551B">
              <w:rPr>
                <w:szCs w:val="22"/>
              </w:rPr>
              <w:t>Authority:</w:t>
            </w:r>
          </w:p>
        </w:tc>
        <w:tc>
          <w:tcPr>
            <w:tcW w:w="4788" w:type="dxa"/>
          </w:tcPr>
          <w:p w14:paraId="2677FBA3" w14:textId="77777777" w:rsidR="00E24253" w:rsidRDefault="00E24253" w:rsidP="00E24253">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2"/>
              </w:rPr>
            </w:pPr>
            <w:r w:rsidRPr="004D551B">
              <w:rPr>
                <w:szCs w:val="22"/>
              </w:rPr>
              <w:t>Consultant:</w:t>
            </w:r>
          </w:p>
        </w:tc>
      </w:tr>
      <w:tr w:rsidR="00E24253" w14:paraId="220EC254" w14:textId="77777777" w:rsidTr="00E24253">
        <w:tc>
          <w:tcPr>
            <w:tcW w:w="4788" w:type="dxa"/>
          </w:tcPr>
          <w:p w14:paraId="0CE3518E" w14:textId="77777777" w:rsidR="00E24253" w:rsidRDefault="00E24253" w:rsidP="00E24253">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2"/>
              </w:rPr>
            </w:pPr>
            <w:r w:rsidRPr="004D551B">
              <w:rPr>
                <w:szCs w:val="22"/>
              </w:rPr>
              <w:t>SWEETWATER AUTHORITY</w:t>
            </w:r>
          </w:p>
          <w:p w14:paraId="07BC734E" w14:textId="69EB4F21" w:rsidR="00E24253" w:rsidRDefault="006E36A2" w:rsidP="00E24253">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505 Garrett Ave</w:t>
            </w:r>
          </w:p>
          <w:p w14:paraId="63A02C15" w14:textId="5D2E19BF" w:rsidR="00E24253" w:rsidRDefault="00E24253" w:rsidP="00E24253">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2"/>
              </w:rPr>
            </w:pPr>
            <w:r w:rsidRPr="004D551B">
              <w:rPr>
                <w:szCs w:val="22"/>
                <w:lang w:val="it"/>
              </w:rPr>
              <w:t>Chula Vista, CA 9191</w:t>
            </w:r>
            <w:r w:rsidR="006E36A2">
              <w:rPr>
                <w:szCs w:val="22"/>
                <w:lang w:val="it"/>
              </w:rPr>
              <w:t>0</w:t>
            </w:r>
          </w:p>
        </w:tc>
        <w:tc>
          <w:tcPr>
            <w:tcW w:w="4788" w:type="dxa"/>
          </w:tcPr>
          <w:p w14:paraId="12C81D0A" w14:textId="77777777" w:rsidR="00E24253" w:rsidRDefault="00E24253" w:rsidP="00E24253">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2"/>
              </w:rPr>
            </w:pPr>
            <w:r>
              <w:rPr>
                <w:highlight w:val="yellow"/>
              </w:rPr>
              <w:fldChar w:fldCharType="begin"/>
            </w:r>
            <w:r>
              <w:rPr>
                <w:highlight w:val="yellow"/>
              </w:rPr>
              <w:instrText xml:space="preserve"> MACROBUTTON  AcceptAllChangesInDoc [**CLICK &amp; TYPE ADDRESS**] </w:instrText>
            </w:r>
            <w:r>
              <w:rPr>
                <w:highlight w:val="yellow"/>
              </w:rPr>
              <w:fldChar w:fldCharType="end"/>
            </w:r>
            <w:r>
              <w:rPr>
                <w:b/>
                <w:szCs w:val="22"/>
                <w:highlight w:val="yellow"/>
              </w:rPr>
              <w:fldChar w:fldCharType="begin"/>
            </w:r>
            <w:r>
              <w:rPr>
                <w:b/>
                <w:szCs w:val="22"/>
                <w:highlight w:val="yellow"/>
              </w:rPr>
              <w:instrText xml:space="preserve"> MACROBUTTON  AcceptAllChangesInDoc [**CLICK &amp; TYPE COMPANY**] </w:instrText>
            </w:r>
            <w:r>
              <w:rPr>
                <w:b/>
                <w:szCs w:val="22"/>
                <w:highlight w:val="yellow"/>
              </w:rPr>
              <w:fldChar w:fldCharType="end"/>
            </w:r>
          </w:p>
        </w:tc>
      </w:tr>
      <w:tr w:rsidR="00E24253" w14:paraId="703EC8F9" w14:textId="77777777" w:rsidTr="00E24253">
        <w:tc>
          <w:tcPr>
            <w:tcW w:w="4788" w:type="dxa"/>
          </w:tcPr>
          <w:p w14:paraId="2B41E51C" w14:textId="77777777" w:rsidR="00E24253" w:rsidRDefault="00E24253" w:rsidP="00E24253">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2"/>
              </w:rPr>
            </w:pPr>
            <w:r w:rsidRPr="004D551B">
              <w:rPr>
                <w:szCs w:val="22"/>
                <w:lang w:val="it"/>
              </w:rPr>
              <w:t xml:space="preserve">Attn: </w:t>
            </w:r>
            <w:r>
              <w:rPr>
                <w:b/>
                <w:szCs w:val="22"/>
                <w:highlight w:val="yellow"/>
              </w:rPr>
              <w:fldChar w:fldCharType="begin"/>
            </w:r>
            <w:r>
              <w:rPr>
                <w:b/>
                <w:szCs w:val="22"/>
                <w:highlight w:val="yellow"/>
              </w:rPr>
              <w:instrText xml:space="preserve"> MACROBUTTON  AcceptAllChangesInDoc [**CLICK &amp; TYPE MANAGER**] </w:instrText>
            </w:r>
            <w:r>
              <w:rPr>
                <w:b/>
                <w:szCs w:val="22"/>
                <w:highlight w:val="yellow"/>
              </w:rPr>
              <w:fldChar w:fldCharType="end"/>
            </w:r>
          </w:p>
        </w:tc>
        <w:tc>
          <w:tcPr>
            <w:tcW w:w="4788" w:type="dxa"/>
          </w:tcPr>
          <w:p w14:paraId="19FF3FC9" w14:textId="77777777" w:rsidR="00E24253" w:rsidRDefault="00E24253" w:rsidP="00E24253">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2"/>
              </w:rPr>
            </w:pPr>
            <w:r w:rsidRPr="004D551B">
              <w:rPr>
                <w:szCs w:val="22"/>
                <w:lang w:val="it"/>
              </w:rPr>
              <w:t>Attn:</w:t>
            </w:r>
            <w:r>
              <w:rPr>
                <w:b/>
                <w:szCs w:val="22"/>
                <w:highlight w:val="yellow"/>
              </w:rPr>
              <w:fldChar w:fldCharType="begin"/>
            </w:r>
            <w:r>
              <w:rPr>
                <w:b/>
                <w:szCs w:val="22"/>
                <w:highlight w:val="yellow"/>
              </w:rPr>
              <w:instrText xml:space="preserve"> MACROBUTTON  AcceptAllChangesInDoc [**CLICK &amp; TYPE CONTACT**] </w:instrText>
            </w:r>
            <w:r>
              <w:rPr>
                <w:b/>
                <w:szCs w:val="22"/>
                <w:highlight w:val="yellow"/>
              </w:rPr>
              <w:fldChar w:fldCharType="end"/>
            </w:r>
          </w:p>
        </w:tc>
      </w:tr>
    </w:tbl>
    <w:p w14:paraId="33B0F92F" w14:textId="77777777" w:rsidR="00D631C7" w:rsidRDefault="00D631C7" w:rsidP="00D631C7">
      <w:pPr>
        <w:pStyle w:val="Legal3Cont2"/>
        <w:spacing w:after="0"/>
      </w:pPr>
    </w:p>
    <w:p w14:paraId="27545C50" w14:textId="77777777" w:rsidR="00C60C63" w:rsidRDefault="00D631C7" w:rsidP="00D631C7">
      <w:pPr>
        <w:pStyle w:val="Legal3Cont2"/>
      </w:pPr>
      <w:r w:rsidRPr="00D631C7">
        <w:t>The parties may designate, in writing, other individuals to whom notice is to be given.  Notices shall be deemed to be received upon personal delivery to the addresses above; if sent by overnight delivery, upon delivery as shown by delivery service records; if sent by facsimile, upon receipt as confirmed by the sending facsimile equipment; if by United States Postal Service, five days after deposit in the mail.</w:t>
      </w:r>
    </w:p>
    <w:p w14:paraId="6A66338A" w14:textId="77777777" w:rsidR="00E47AB8" w:rsidRDefault="00E47AB8" w:rsidP="00E24253">
      <w:pPr>
        <w:pStyle w:val="Legal3L2"/>
      </w:pPr>
      <w:r w:rsidRPr="00E47AB8">
        <w:rPr>
          <w:u w:val="single"/>
        </w:rPr>
        <w:t>Severability</w:t>
      </w:r>
      <w:r>
        <w:t xml:space="preserve">.  </w:t>
      </w:r>
      <w:r w:rsidRPr="00E47AB8">
        <w:t>The unenforceability, invalidity or illegality of any provision(s) of this Agreement shall not render other provisions of this Agreement unenforceable, invalid or illegal.</w:t>
      </w:r>
    </w:p>
    <w:p w14:paraId="6DD42419" w14:textId="77777777" w:rsidR="00E24253" w:rsidRDefault="00E24253" w:rsidP="00E24253">
      <w:pPr>
        <w:pStyle w:val="Legal3L2"/>
      </w:pPr>
      <w:r w:rsidRPr="00E24253">
        <w:rPr>
          <w:u w:val="single"/>
        </w:rPr>
        <w:t>Integration</w:t>
      </w:r>
      <w:r>
        <w:t>. T</w:t>
      </w:r>
      <w:r w:rsidRPr="00E24253">
        <w:t>his Agreement represents the entire understanding of the Authority and the Consultant as to those matters contained herein, and supersedes and cancels any prior oral or written understanding, promises, or representations with respect to those matters covered hereunder. This Agreement may not be modified or altered except in writing, signed by both parties hereto. This is an integrated Agreement.</w:t>
      </w:r>
    </w:p>
    <w:p w14:paraId="7E79D3A8" w14:textId="77777777" w:rsidR="003D0A82" w:rsidRPr="003D0A82" w:rsidRDefault="003D0A82" w:rsidP="003D0A82">
      <w:pPr>
        <w:pStyle w:val="Legal3L2"/>
      </w:pPr>
      <w:r w:rsidRPr="003D0A82">
        <w:rPr>
          <w:u w:val="single"/>
        </w:rPr>
        <w:t>Survival</w:t>
      </w:r>
      <w:r w:rsidRPr="003D0A82">
        <w:t>.  All rights and obligations hereunder that by their nature are to continue after any expiration or termination of this Agreement, including, but not limited to, the indemnification obligations, shall survive any such expiration or termination.</w:t>
      </w:r>
    </w:p>
    <w:p w14:paraId="22B9C88C" w14:textId="77777777" w:rsidR="003D0A82" w:rsidRPr="003D0A82" w:rsidRDefault="003D0A82" w:rsidP="003D0A82">
      <w:pPr>
        <w:pStyle w:val="Legal3L2"/>
      </w:pPr>
      <w:r w:rsidRPr="003D0A82">
        <w:rPr>
          <w:u w:val="single"/>
        </w:rPr>
        <w:t>Time is of the Essence</w:t>
      </w:r>
      <w:r w:rsidRPr="003D0A82">
        <w:t>.  Time shall be of the essence as to all dates and times of performance contained in this Agreement.</w:t>
      </w:r>
    </w:p>
    <w:p w14:paraId="4C4F67B8" w14:textId="77777777" w:rsidR="00E47AB8" w:rsidRDefault="00E47AB8" w:rsidP="00E24253">
      <w:pPr>
        <w:pStyle w:val="Legal3L2"/>
      </w:pPr>
      <w:r w:rsidRPr="00A02AB5">
        <w:rPr>
          <w:u w:val="single"/>
        </w:rPr>
        <w:t>Third Party Rights</w:t>
      </w:r>
      <w:r>
        <w:t>.  N</w:t>
      </w:r>
      <w:r w:rsidRPr="004D551B">
        <w:t xml:space="preserve">othing in this Agreement shall be construed to give any rights or benefits to anyone other than the Authority and </w:t>
      </w:r>
      <w:r w:rsidR="00E24253">
        <w:t>Consultant</w:t>
      </w:r>
      <w:r w:rsidRPr="004D551B">
        <w:t>.</w:t>
      </w:r>
    </w:p>
    <w:p w14:paraId="1D4AD4EA" w14:textId="77777777" w:rsidR="00E47AB8" w:rsidRPr="00E47AB8" w:rsidRDefault="00E47AB8" w:rsidP="00E24253">
      <w:pPr>
        <w:pStyle w:val="Legal3L2"/>
      </w:pPr>
      <w:r w:rsidRPr="00E47AB8">
        <w:rPr>
          <w:u w:val="single"/>
        </w:rPr>
        <w:t>Disputes</w:t>
      </w:r>
      <w:r w:rsidRPr="00A02AB5">
        <w:t>.</w:t>
      </w:r>
      <w:r>
        <w:t xml:space="preserve">  I</w:t>
      </w:r>
      <w:r w:rsidRPr="00E47AB8">
        <w:t xml:space="preserve">f any disputes should arise between the Parties concerning the work to be done under this Agreement, the payments to be made, or the manner of accomplishment of the work, Consultant shall nevertheless proceed to perform the work as directed by </w:t>
      </w:r>
      <w:r>
        <w:t>the Authority</w:t>
      </w:r>
      <w:r w:rsidRPr="00E47AB8">
        <w:t xml:space="preserve"> pending settlement of the dispute.</w:t>
      </w:r>
    </w:p>
    <w:p w14:paraId="5AD6CB08" w14:textId="77777777" w:rsidR="00C60C63" w:rsidRPr="00E47AB8" w:rsidRDefault="00E47AB8" w:rsidP="003D0A82">
      <w:pPr>
        <w:pStyle w:val="Legal3L2"/>
      </w:pPr>
      <w:r w:rsidRPr="00E47AB8">
        <w:rPr>
          <w:u w:val="single"/>
        </w:rPr>
        <w:t>Laws, Venue, and Attorneys’ Fees</w:t>
      </w:r>
      <w:r>
        <w:t xml:space="preserve">.  </w:t>
      </w:r>
      <w:r w:rsidRPr="00E47AB8">
        <w:t>This Agreement shall be interpreted in accordance with the laws of the State of California. If any action is brought to interpret or enforce any term of this Agreement, the action shall be brought in a state or federal court situated in the County of San Diego, State of California. In the event of any such litigation between the parties, the prevailing party shall be entitled to recover all reasonable costs incurred, including reasonable attorney’s fees, as determined by the court.</w:t>
      </w:r>
    </w:p>
    <w:p w14:paraId="7D37CA51" w14:textId="77777777" w:rsidR="00C60C63" w:rsidRDefault="00C60C63" w:rsidP="00E47AB8">
      <w:pPr>
        <w:tabs>
          <w:tab w:val="left" w:pos="720"/>
        </w:tabs>
        <w:spacing w:after="240"/>
        <w:jc w:val="both"/>
        <w:outlineLvl w:val="0"/>
        <w:rPr>
          <w:szCs w:val="22"/>
        </w:rPr>
      </w:pPr>
      <w:r w:rsidRPr="004D551B">
        <w:rPr>
          <w:szCs w:val="22"/>
        </w:rPr>
        <w:t>IN WITNESS WHEREOF, the parties have executed this Agreement as of the date first written above.</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775"/>
        <w:gridCol w:w="3743"/>
        <w:gridCol w:w="360"/>
        <w:gridCol w:w="757"/>
        <w:gridCol w:w="3941"/>
      </w:tblGrid>
      <w:tr w:rsidR="00224007" w:rsidRPr="00E43BC7" w14:paraId="2E22C969" w14:textId="77777777" w:rsidTr="008467B2">
        <w:tc>
          <w:tcPr>
            <w:tcW w:w="4518" w:type="dxa"/>
            <w:gridSpan w:val="2"/>
          </w:tcPr>
          <w:p w14:paraId="60599284" w14:textId="77777777" w:rsidR="00224007" w:rsidRPr="00E43BC7" w:rsidRDefault="00224007" w:rsidP="008467B2">
            <w:pPr>
              <w:ind w:left="-90"/>
              <w:rPr>
                <w:rFonts w:eastAsiaTheme="minorEastAsia"/>
                <w:b/>
                <w:iCs/>
                <w:szCs w:val="22"/>
              </w:rPr>
            </w:pPr>
            <w:r>
              <w:rPr>
                <w:rFonts w:eastAsiaTheme="minorEastAsia"/>
                <w:b/>
                <w:iCs/>
                <w:szCs w:val="22"/>
              </w:rPr>
              <w:lastRenderedPageBreak/>
              <w:t>SWEETWATER AUTHORITY</w:t>
            </w:r>
          </w:p>
          <w:p w14:paraId="6756ACFD" w14:textId="77777777" w:rsidR="00224007" w:rsidRPr="00E43BC7" w:rsidRDefault="00224007" w:rsidP="008467B2">
            <w:pPr>
              <w:ind w:left="-90"/>
              <w:rPr>
                <w:rFonts w:eastAsiaTheme="minorEastAsia"/>
                <w:b/>
                <w:iCs/>
                <w:szCs w:val="22"/>
              </w:rPr>
            </w:pPr>
          </w:p>
          <w:p w14:paraId="03375A5A" w14:textId="77777777" w:rsidR="00224007" w:rsidRPr="00E43BC7" w:rsidRDefault="00224007" w:rsidP="008467B2">
            <w:pPr>
              <w:ind w:left="-90"/>
              <w:rPr>
                <w:rFonts w:eastAsiaTheme="minorEastAsia"/>
                <w:b/>
                <w:iCs/>
                <w:szCs w:val="22"/>
              </w:rPr>
            </w:pPr>
          </w:p>
        </w:tc>
        <w:tc>
          <w:tcPr>
            <w:tcW w:w="360" w:type="dxa"/>
          </w:tcPr>
          <w:p w14:paraId="7D91EC82" w14:textId="77777777" w:rsidR="00224007" w:rsidRPr="00E43BC7" w:rsidRDefault="00224007" w:rsidP="008467B2">
            <w:pPr>
              <w:rPr>
                <w:rFonts w:eastAsiaTheme="minorEastAsia"/>
                <w:b/>
                <w:iCs/>
                <w:szCs w:val="22"/>
              </w:rPr>
            </w:pPr>
          </w:p>
        </w:tc>
        <w:tc>
          <w:tcPr>
            <w:tcW w:w="4698" w:type="dxa"/>
            <w:gridSpan w:val="2"/>
          </w:tcPr>
          <w:p w14:paraId="622B31CF" w14:textId="77777777" w:rsidR="00224007" w:rsidRPr="00E43BC7" w:rsidRDefault="00224007" w:rsidP="008467B2">
            <w:pPr>
              <w:rPr>
                <w:rFonts w:eastAsiaTheme="minorEastAsia"/>
                <w:b/>
                <w:iCs/>
                <w:szCs w:val="22"/>
                <w:highlight w:val="yellow"/>
              </w:rPr>
            </w:pPr>
            <w:r>
              <w:rPr>
                <w:b/>
                <w:szCs w:val="22"/>
                <w:highlight w:val="yellow"/>
              </w:rPr>
              <w:fldChar w:fldCharType="begin"/>
            </w:r>
            <w:r>
              <w:rPr>
                <w:b/>
                <w:szCs w:val="22"/>
                <w:highlight w:val="yellow"/>
              </w:rPr>
              <w:instrText xml:space="preserve"> MACROBUTTON  AcceptAllChangesInDoc [**CLICK &amp; TYPE NAME**] </w:instrText>
            </w:r>
            <w:r>
              <w:rPr>
                <w:b/>
                <w:szCs w:val="22"/>
                <w:highlight w:val="yellow"/>
              </w:rPr>
              <w:fldChar w:fldCharType="end"/>
            </w:r>
          </w:p>
        </w:tc>
      </w:tr>
      <w:tr w:rsidR="00224007" w:rsidRPr="00E43BC7" w14:paraId="29F631C5" w14:textId="77777777" w:rsidTr="008467B2">
        <w:tc>
          <w:tcPr>
            <w:tcW w:w="775" w:type="dxa"/>
          </w:tcPr>
          <w:p w14:paraId="07959A9D" w14:textId="77777777" w:rsidR="00224007" w:rsidRPr="00E43BC7" w:rsidRDefault="00224007" w:rsidP="008467B2">
            <w:pPr>
              <w:ind w:left="-90"/>
              <w:rPr>
                <w:rFonts w:eastAsiaTheme="minorEastAsia"/>
                <w:iCs/>
                <w:szCs w:val="22"/>
              </w:rPr>
            </w:pPr>
            <w:r w:rsidRPr="00E43BC7">
              <w:rPr>
                <w:rFonts w:eastAsiaTheme="minorEastAsia"/>
                <w:iCs/>
                <w:szCs w:val="22"/>
              </w:rPr>
              <w:t>By:</w:t>
            </w:r>
          </w:p>
        </w:tc>
        <w:tc>
          <w:tcPr>
            <w:tcW w:w="3743" w:type="dxa"/>
            <w:tcBorders>
              <w:bottom w:val="single" w:sz="8" w:space="0" w:color="auto"/>
            </w:tcBorders>
          </w:tcPr>
          <w:p w14:paraId="115927DE" w14:textId="77777777" w:rsidR="00224007" w:rsidRPr="00E43BC7" w:rsidRDefault="00224007" w:rsidP="008467B2">
            <w:pPr>
              <w:rPr>
                <w:rFonts w:eastAsiaTheme="minorEastAsia"/>
                <w:iCs/>
                <w:szCs w:val="22"/>
              </w:rPr>
            </w:pPr>
          </w:p>
        </w:tc>
        <w:tc>
          <w:tcPr>
            <w:tcW w:w="360" w:type="dxa"/>
          </w:tcPr>
          <w:p w14:paraId="245B3748" w14:textId="77777777" w:rsidR="00224007" w:rsidRPr="00E43BC7" w:rsidRDefault="00224007" w:rsidP="008467B2">
            <w:pPr>
              <w:rPr>
                <w:rFonts w:eastAsiaTheme="minorEastAsia"/>
                <w:iCs/>
                <w:szCs w:val="22"/>
              </w:rPr>
            </w:pPr>
          </w:p>
        </w:tc>
        <w:tc>
          <w:tcPr>
            <w:tcW w:w="757" w:type="dxa"/>
          </w:tcPr>
          <w:p w14:paraId="5A649182" w14:textId="77777777" w:rsidR="00224007" w:rsidRPr="00E43BC7" w:rsidRDefault="00224007" w:rsidP="008467B2">
            <w:pPr>
              <w:ind w:left="-108"/>
              <w:rPr>
                <w:rFonts w:eastAsiaTheme="minorEastAsia"/>
                <w:iCs/>
                <w:szCs w:val="22"/>
              </w:rPr>
            </w:pPr>
            <w:r w:rsidRPr="00E43BC7">
              <w:rPr>
                <w:rFonts w:eastAsiaTheme="minorEastAsia"/>
                <w:iCs/>
                <w:szCs w:val="22"/>
              </w:rPr>
              <w:t>By:</w:t>
            </w:r>
          </w:p>
        </w:tc>
        <w:tc>
          <w:tcPr>
            <w:tcW w:w="3941" w:type="dxa"/>
            <w:tcBorders>
              <w:bottom w:val="single" w:sz="8" w:space="0" w:color="auto"/>
            </w:tcBorders>
          </w:tcPr>
          <w:p w14:paraId="5F2F0596" w14:textId="77777777" w:rsidR="00224007" w:rsidRPr="00E43BC7" w:rsidRDefault="00224007" w:rsidP="008467B2">
            <w:pPr>
              <w:rPr>
                <w:rFonts w:eastAsiaTheme="minorEastAsia"/>
                <w:iCs/>
                <w:szCs w:val="22"/>
              </w:rPr>
            </w:pPr>
          </w:p>
        </w:tc>
      </w:tr>
      <w:tr w:rsidR="00224007" w:rsidRPr="00E43BC7" w14:paraId="3450999D" w14:textId="77777777" w:rsidTr="008467B2">
        <w:tc>
          <w:tcPr>
            <w:tcW w:w="775" w:type="dxa"/>
          </w:tcPr>
          <w:p w14:paraId="64E02A15" w14:textId="77777777" w:rsidR="00224007" w:rsidRPr="00E43BC7" w:rsidRDefault="00224007" w:rsidP="008467B2">
            <w:pPr>
              <w:ind w:left="-90"/>
              <w:rPr>
                <w:rFonts w:eastAsiaTheme="minorEastAsia"/>
                <w:iCs/>
                <w:szCs w:val="22"/>
              </w:rPr>
            </w:pPr>
          </w:p>
        </w:tc>
        <w:tc>
          <w:tcPr>
            <w:tcW w:w="3743" w:type="dxa"/>
            <w:tcBorders>
              <w:top w:val="single" w:sz="8" w:space="0" w:color="auto"/>
            </w:tcBorders>
          </w:tcPr>
          <w:p w14:paraId="06BB4777" w14:textId="77777777" w:rsidR="00224007" w:rsidRPr="00E43BC7" w:rsidRDefault="00224007" w:rsidP="008467B2">
            <w:pPr>
              <w:rPr>
                <w:rFonts w:eastAsiaTheme="minorEastAsia"/>
                <w:iCs/>
                <w:szCs w:val="22"/>
              </w:rPr>
            </w:pPr>
          </w:p>
        </w:tc>
        <w:tc>
          <w:tcPr>
            <w:tcW w:w="360" w:type="dxa"/>
          </w:tcPr>
          <w:p w14:paraId="59B15FEB" w14:textId="77777777" w:rsidR="00224007" w:rsidRPr="00E43BC7" w:rsidRDefault="00224007" w:rsidP="008467B2">
            <w:pPr>
              <w:rPr>
                <w:rFonts w:eastAsiaTheme="minorEastAsia"/>
                <w:iCs/>
                <w:szCs w:val="22"/>
              </w:rPr>
            </w:pPr>
          </w:p>
        </w:tc>
        <w:tc>
          <w:tcPr>
            <w:tcW w:w="757" w:type="dxa"/>
          </w:tcPr>
          <w:p w14:paraId="04B9A359" w14:textId="77777777" w:rsidR="00224007" w:rsidRPr="00E43BC7" w:rsidRDefault="00224007" w:rsidP="008467B2">
            <w:pPr>
              <w:rPr>
                <w:rFonts w:eastAsiaTheme="minorEastAsia"/>
                <w:iCs/>
                <w:szCs w:val="22"/>
              </w:rPr>
            </w:pPr>
          </w:p>
        </w:tc>
        <w:tc>
          <w:tcPr>
            <w:tcW w:w="3941" w:type="dxa"/>
            <w:tcBorders>
              <w:top w:val="single" w:sz="8" w:space="0" w:color="auto"/>
            </w:tcBorders>
          </w:tcPr>
          <w:p w14:paraId="60BC532A" w14:textId="77777777" w:rsidR="00224007" w:rsidRPr="00E43BC7" w:rsidRDefault="00224007" w:rsidP="008467B2">
            <w:pPr>
              <w:jc w:val="center"/>
              <w:rPr>
                <w:rFonts w:eastAsiaTheme="minorEastAsia"/>
                <w:iCs/>
                <w:sz w:val="18"/>
                <w:szCs w:val="22"/>
              </w:rPr>
            </w:pPr>
            <w:r w:rsidRPr="00E43BC7">
              <w:rPr>
                <w:rFonts w:eastAsiaTheme="minorEastAsia"/>
                <w:iCs/>
                <w:sz w:val="18"/>
                <w:szCs w:val="22"/>
              </w:rPr>
              <w:t>(Authorized Representative of Con</w:t>
            </w:r>
            <w:r>
              <w:rPr>
                <w:rFonts w:eastAsiaTheme="minorEastAsia"/>
                <w:iCs/>
                <w:sz w:val="18"/>
                <w:szCs w:val="22"/>
              </w:rPr>
              <w:t>sultant</w:t>
            </w:r>
            <w:r w:rsidRPr="00E43BC7">
              <w:rPr>
                <w:rFonts w:eastAsiaTheme="minorEastAsia"/>
                <w:iCs/>
                <w:sz w:val="18"/>
                <w:szCs w:val="22"/>
              </w:rPr>
              <w:t>)</w:t>
            </w:r>
          </w:p>
          <w:p w14:paraId="33CF5730" w14:textId="77777777" w:rsidR="00224007" w:rsidRPr="00E43BC7" w:rsidRDefault="00224007" w:rsidP="008467B2">
            <w:pPr>
              <w:jc w:val="center"/>
              <w:rPr>
                <w:rFonts w:eastAsiaTheme="minorEastAsia"/>
                <w:iCs/>
                <w:sz w:val="18"/>
                <w:szCs w:val="22"/>
              </w:rPr>
            </w:pPr>
          </w:p>
        </w:tc>
      </w:tr>
      <w:tr w:rsidR="00224007" w:rsidRPr="00E43BC7" w14:paraId="04FD1B28" w14:textId="77777777" w:rsidTr="00224007">
        <w:trPr>
          <w:trHeight w:val="288"/>
        </w:trPr>
        <w:tc>
          <w:tcPr>
            <w:tcW w:w="775" w:type="dxa"/>
          </w:tcPr>
          <w:p w14:paraId="1321F953" w14:textId="77777777" w:rsidR="00224007" w:rsidRPr="00E43BC7" w:rsidRDefault="00224007" w:rsidP="008467B2">
            <w:pPr>
              <w:ind w:left="-108" w:right="-108"/>
              <w:rPr>
                <w:rFonts w:eastAsiaTheme="minorEastAsia"/>
                <w:iCs/>
                <w:szCs w:val="22"/>
              </w:rPr>
            </w:pPr>
            <w:r w:rsidRPr="00E43BC7">
              <w:rPr>
                <w:rFonts w:eastAsiaTheme="minorEastAsia"/>
                <w:iCs/>
                <w:szCs w:val="22"/>
              </w:rPr>
              <w:t>Name:</w:t>
            </w:r>
          </w:p>
        </w:tc>
        <w:tc>
          <w:tcPr>
            <w:tcW w:w="3743" w:type="dxa"/>
            <w:tcBorders>
              <w:bottom w:val="single" w:sz="8" w:space="0" w:color="auto"/>
            </w:tcBorders>
            <w:vAlign w:val="bottom"/>
          </w:tcPr>
          <w:p w14:paraId="19669E1A" w14:textId="77777777" w:rsidR="00224007" w:rsidRPr="00E43BC7" w:rsidRDefault="00224007" w:rsidP="00224007">
            <w:pPr>
              <w:rPr>
                <w:rFonts w:eastAsiaTheme="minorEastAsia"/>
                <w:iCs/>
                <w:szCs w:val="22"/>
              </w:rPr>
            </w:pPr>
            <w:r w:rsidRPr="005C46D1">
              <w:rPr>
                <w:szCs w:val="22"/>
              </w:rPr>
              <w:t xml:space="preserve">Patricia </w:t>
            </w:r>
            <w:r>
              <w:rPr>
                <w:szCs w:val="22"/>
              </w:rPr>
              <w:t>“</w:t>
            </w:r>
            <w:r w:rsidRPr="005C46D1">
              <w:rPr>
                <w:szCs w:val="22"/>
              </w:rPr>
              <w:t>Tish</w:t>
            </w:r>
            <w:r>
              <w:rPr>
                <w:szCs w:val="22"/>
              </w:rPr>
              <w:t>”</w:t>
            </w:r>
            <w:r w:rsidRPr="005C46D1">
              <w:rPr>
                <w:szCs w:val="22"/>
              </w:rPr>
              <w:t xml:space="preserve">  Berge</w:t>
            </w:r>
          </w:p>
        </w:tc>
        <w:tc>
          <w:tcPr>
            <w:tcW w:w="360" w:type="dxa"/>
            <w:vAlign w:val="bottom"/>
          </w:tcPr>
          <w:p w14:paraId="10CC00B9" w14:textId="77777777" w:rsidR="00224007" w:rsidRPr="00E43BC7" w:rsidRDefault="00224007" w:rsidP="00224007">
            <w:pPr>
              <w:rPr>
                <w:rFonts w:eastAsiaTheme="minorEastAsia"/>
                <w:iCs/>
                <w:szCs w:val="22"/>
              </w:rPr>
            </w:pPr>
          </w:p>
        </w:tc>
        <w:tc>
          <w:tcPr>
            <w:tcW w:w="757" w:type="dxa"/>
            <w:vAlign w:val="bottom"/>
          </w:tcPr>
          <w:p w14:paraId="7D44724D" w14:textId="77777777" w:rsidR="00224007" w:rsidRPr="00E43BC7" w:rsidRDefault="00224007" w:rsidP="00224007">
            <w:pPr>
              <w:ind w:left="-108" w:right="-108"/>
              <w:rPr>
                <w:rFonts w:eastAsiaTheme="minorEastAsia"/>
                <w:iCs/>
                <w:szCs w:val="22"/>
              </w:rPr>
            </w:pPr>
            <w:r w:rsidRPr="00E43BC7">
              <w:rPr>
                <w:rFonts w:eastAsiaTheme="minorEastAsia"/>
                <w:iCs/>
                <w:szCs w:val="22"/>
              </w:rPr>
              <w:t>Name:</w:t>
            </w:r>
          </w:p>
        </w:tc>
        <w:tc>
          <w:tcPr>
            <w:tcW w:w="3941" w:type="dxa"/>
            <w:tcBorders>
              <w:bottom w:val="single" w:sz="8" w:space="0" w:color="auto"/>
            </w:tcBorders>
            <w:vAlign w:val="bottom"/>
          </w:tcPr>
          <w:p w14:paraId="45E1DD8C" w14:textId="77777777" w:rsidR="00224007" w:rsidRPr="00E43BC7" w:rsidRDefault="00224007" w:rsidP="00224007">
            <w:pPr>
              <w:rPr>
                <w:rFonts w:eastAsiaTheme="minorEastAsia"/>
                <w:iCs/>
                <w:szCs w:val="22"/>
              </w:rPr>
            </w:pPr>
            <w:r>
              <w:rPr>
                <w:b/>
                <w:szCs w:val="22"/>
                <w:highlight w:val="yellow"/>
              </w:rPr>
              <w:fldChar w:fldCharType="begin"/>
            </w:r>
            <w:r>
              <w:rPr>
                <w:b/>
                <w:szCs w:val="22"/>
                <w:highlight w:val="yellow"/>
              </w:rPr>
              <w:instrText xml:space="preserve"> MACROBUTTON  AcceptAllChangesInDoc [**CLICK &amp; TYPE NAME**] </w:instrText>
            </w:r>
            <w:r>
              <w:rPr>
                <w:b/>
                <w:szCs w:val="22"/>
                <w:highlight w:val="yellow"/>
              </w:rPr>
              <w:fldChar w:fldCharType="end"/>
            </w:r>
          </w:p>
        </w:tc>
      </w:tr>
      <w:tr w:rsidR="00224007" w:rsidRPr="00E43BC7" w14:paraId="304C03FE" w14:textId="77777777" w:rsidTr="00224007">
        <w:tc>
          <w:tcPr>
            <w:tcW w:w="775" w:type="dxa"/>
          </w:tcPr>
          <w:p w14:paraId="7D077218" w14:textId="77777777" w:rsidR="00224007" w:rsidRPr="00E43BC7" w:rsidRDefault="00224007" w:rsidP="008467B2">
            <w:pPr>
              <w:ind w:left="-108"/>
              <w:rPr>
                <w:rFonts w:eastAsiaTheme="minorEastAsia"/>
                <w:iCs/>
                <w:szCs w:val="22"/>
              </w:rPr>
            </w:pPr>
          </w:p>
          <w:p w14:paraId="21B0F523" w14:textId="77777777" w:rsidR="00224007" w:rsidRPr="00E43BC7" w:rsidRDefault="00224007" w:rsidP="008467B2">
            <w:pPr>
              <w:ind w:left="-108"/>
              <w:rPr>
                <w:rFonts w:eastAsiaTheme="minorEastAsia"/>
                <w:iCs/>
                <w:szCs w:val="22"/>
              </w:rPr>
            </w:pPr>
            <w:r w:rsidRPr="00E43BC7">
              <w:rPr>
                <w:rFonts w:eastAsiaTheme="minorEastAsia"/>
                <w:iCs/>
                <w:szCs w:val="22"/>
              </w:rPr>
              <w:t>Title:</w:t>
            </w:r>
          </w:p>
        </w:tc>
        <w:tc>
          <w:tcPr>
            <w:tcW w:w="3743" w:type="dxa"/>
            <w:tcBorders>
              <w:bottom w:val="single" w:sz="8" w:space="0" w:color="auto"/>
            </w:tcBorders>
            <w:vAlign w:val="bottom"/>
          </w:tcPr>
          <w:p w14:paraId="1CB90148" w14:textId="77777777" w:rsidR="00224007" w:rsidRPr="00E43BC7" w:rsidRDefault="00224007" w:rsidP="00224007">
            <w:pPr>
              <w:rPr>
                <w:rFonts w:eastAsiaTheme="minorEastAsia"/>
                <w:iCs/>
                <w:szCs w:val="22"/>
              </w:rPr>
            </w:pPr>
            <w:r>
              <w:rPr>
                <w:rFonts w:eastAsiaTheme="minorEastAsia"/>
                <w:iCs/>
                <w:szCs w:val="22"/>
              </w:rPr>
              <w:t>General Manager</w:t>
            </w:r>
          </w:p>
        </w:tc>
        <w:tc>
          <w:tcPr>
            <w:tcW w:w="360" w:type="dxa"/>
          </w:tcPr>
          <w:p w14:paraId="0072D82A" w14:textId="77777777" w:rsidR="00224007" w:rsidRPr="00E43BC7" w:rsidRDefault="00224007" w:rsidP="008467B2">
            <w:pPr>
              <w:rPr>
                <w:rFonts w:eastAsiaTheme="minorEastAsia"/>
                <w:iCs/>
                <w:szCs w:val="22"/>
              </w:rPr>
            </w:pPr>
          </w:p>
        </w:tc>
        <w:tc>
          <w:tcPr>
            <w:tcW w:w="757" w:type="dxa"/>
          </w:tcPr>
          <w:p w14:paraId="50DB6ECA" w14:textId="77777777" w:rsidR="00224007" w:rsidRPr="00E43BC7" w:rsidRDefault="00224007" w:rsidP="008467B2">
            <w:pPr>
              <w:ind w:left="-108"/>
              <w:rPr>
                <w:rFonts w:eastAsiaTheme="minorEastAsia"/>
                <w:iCs/>
                <w:szCs w:val="22"/>
              </w:rPr>
            </w:pPr>
          </w:p>
          <w:p w14:paraId="0D3629AF" w14:textId="77777777" w:rsidR="00224007" w:rsidRPr="00E43BC7" w:rsidRDefault="00224007" w:rsidP="008467B2">
            <w:pPr>
              <w:ind w:left="-108"/>
              <w:rPr>
                <w:rFonts w:eastAsiaTheme="minorEastAsia"/>
                <w:iCs/>
                <w:szCs w:val="22"/>
              </w:rPr>
            </w:pPr>
            <w:r w:rsidRPr="00E43BC7">
              <w:rPr>
                <w:rFonts w:eastAsiaTheme="minorEastAsia"/>
                <w:iCs/>
                <w:szCs w:val="22"/>
              </w:rPr>
              <w:t>Title:</w:t>
            </w:r>
          </w:p>
        </w:tc>
        <w:tc>
          <w:tcPr>
            <w:tcW w:w="3941" w:type="dxa"/>
            <w:tcBorders>
              <w:bottom w:val="single" w:sz="8" w:space="0" w:color="auto"/>
            </w:tcBorders>
            <w:vAlign w:val="bottom"/>
          </w:tcPr>
          <w:p w14:paraId="71E9C589" w14:textId="77777777" w:rsidR="00224007" w:rsidRPr="00E43BC7" w:rsidRDefault="00224007" w:rsidP="00224007">
            <w:pPr>
              <w:rPr>
                <w:rFonts w:eastAsiaTheme="minorEastAsia"/>
                <w:iCs/>
                <w:szCs w:val="22"/>
              </w:rPr>
            </w:pPr>
            <w:r>
              <w:rPr>
                <w:b/>
                <w:szCs w:val="22"/>
                <w:highlight w:val="yellow"/>
              </w:rPr>
              <w:fldChar w:fldCharType="begin"/>
            </w:r>
            <w:r>
              <w:rPr>
                <w:b/>
                <w:szCs w:val="22"/>
                <w:highlight w:val="yellow"/>
              </w:rPr>
              <w:instrText xml:space="preserve"> MACROBUTTON  AcceptAllChangesInDoc [**CLICK &amp; TYPE TITLE**] </w:instrText>
            </w:r>
            <w:r>
              <w:rPr>
                <w:b/>
                <w:szCs w:val="22"/>
                <w:highlight w:val="yellow"/>
              </w:rPr>
              <w:fldChar w:fldCharType="end"/>
            </w:r>
          </w:p>
        </w:tc>
      </w:tr>
      <w:tr w:rsidR="00224007" w:rsidRPr="00E43BC7" w14:paraId="0ECA6C5F" w14:textId="77777777" w:rsidTr="00224007">
        <w:tc>
          <w:tcPr>
            <w:tcW w:w="775" w:type="dxa"/>
          </w:tcPr>
          <w:p w14:paraId="6F41FE6A" w14:textId="77777777" w:rsidR="00224007" w:rsidRPr="00E43BC7" w:rsidRDefault="00224007" w:rsidP="008467B2">
            <w:pPr>
              <w:ind w:left="-108"/>
              <w:rPr>
                <w:rFonts w:eastAsiaTheme="minorEastAsia"/>
                <w:iCs/>
                <w:szCs w:val="22"/>
              </w:rPr>
            </w:pPr>
          </w:p>
          <w:p w14:paraId="51CA0BDD" w14:textId="77777777" w:rsidR="00224007" w:rsidRPr="00E43BC7" w:rsidRDefault="00224007" w:rsidP="008467B2">
            <w:pPr>
              <w:ind w:left="-108"/>
              <w:rPr>
                <w:rFonts w:eastAsiaTheme="minorEastAsia"/>
                <w:iCs/>
                <w:szCs w:val="22"/>
              </w:rPr>
            </w:pPr>
            <w:r w:rsidRPr="00E43BC7">
              <w:rPr>
                <w:rFonts w:eastAsiaTheme="minorEastAsia"/>
                <w:iCs/>
                <w:szCs w:val="22"/>
              </w:rPr>
              <w:t>Dated:</w:t>
            </w:r>
          </w:p>
        </w:tc>
        <w:tc>
          <w:tcPr>
            <w:tcW w:w="3743" w:type="dxa"/>
            <w:tcBorders>
              <w:top w:val="single" w:sz="8" w:space="0" w:color="auto"/>
              <w:bottom w:val="single" w:sz="8" w:space="0" w:color="auto"/>
            </w:tcBorders>
            <w:vAlign w:val="bottom"/>
          </w:tcPr>
          <w:p w14:paraId="4F35F1BB" w14:textId="77777777" w:rsidR="00224007" w:rsidRPr="00E43BC7" w:rsidRDefault="00224007" w:rsidP="00224007">
            <w:pPr>
              <w:rPr>
                <w:rFonts w:eastAsiaTheme="minorEastAsia"/>
                <w:iCs/>
                <w:szCs w:val="22"/>
              </w:rPr>
            </w:pPr>
          </w:p>
        </w:tc>
        <w:tc>
          <w:tcPr>
            <w:tcW w:w="360" w:type="dxa"/>
            <w:vAlign w:val="bottom"/>
          </w:tcPr>
          <w:p w14:paraId="6387619B" w14:textId="77777777" w:rsidR="00224007" w:rsidRPr="00E43BC7" w:rsidRDefault="00224007" w:rsidP="00224007">
            <w:pPr>
              <w:rPr>
                <w:rFonts w:eastAsiaTheme="minorEastAsia"/>
                <w:iCs/>
                <w:szCs w:val="22"/>
              </w:rPr>
            </w:pPr>
          </w:p>
        </w:tc>
        <w:tc>
          <w:tcPr>
            <w:tcW w:w="757" w:type="dxa"/>
            <w:vAlign w:val="bottom"/>
          </w:tcPr>
          <w:p w14:paraId="5BB86CDF" w14:textId="77777777" w:rsidR="00224007" w:rsidRPr="00E43BC7" w:rsidRDefault="00224007" w:rsidP="00224007">
            <w:pPr>
              <w:ind w:left="-108"/>
              <w:rPr>
                <w:rFonts w:eastAsiaTheme="minorEastAsia"/>
                <w:iCs/>
                <w:szCs w:val="22"/>
              </w:rPr>
            </w:pPr>
          </w:p>
          <w:p w14:paraId="4D3580A0" w14:textId="77777777" w:rsidR="00224007" w:rsidRPr="00E43BC7" w:rsidRDefault="00224007" w:rsidP="00224007">
            <w:pPr>
              <w:ind w:left="-108"/>
              <w:rPr>
                <w:rFonts w:eastAsiaTheme="minorEastAsia"/>
                <w:iCs/>
                <w:szCs w:val="22"/>
              </w:rPr>
            </w:pPr>
            <w:r w:rsidRPr="00E43BC7">
              <w:rPr>
                <w:rFonts w:eastAsiaTheme="minorEastAsia"/>
                <w:iCs/>
                <w:szCs w:val="22"/>
              </w:rPr>
              <w:t>Dated:</w:t>
            </w:r>
          </w:p>
        </w:tc>
        <w:tc>
          <w:tcPr>
            <w:tcW w:w="3941" w:type="dxa"/>
            <w:tcBorders>
              <w:top w:val="single" w:sz="8" w:space="0" w:color="auto"/>
              <w:bottom w:val="single" w:sz="8" w:space="0" w:color="auto"/>
            </w:tcBorders>
            <w:vAlign w:val="bottom"/>
          </w:tcPr>
          <w:p w14:paraId="18945D42" w14:textId="77777777" w:rsidR="00224007" w:rsidRPr="00E43BC7" w:rsidRDefault="00224007" w:rsidP="00224007">
            <w:pPr>
              <w:rPr>
                <w:rFonts w:eastAsiaTheme="minorEastAsia"/>
                <w:iCs/>
                <w:szCs w:val="22"/>
              </w:rPr>
            </w:pPr>
          </w:p>
        </w:tc>
      </w:tr>
    </w:tbl>
    <w:p w14:paraId="06AC1F41" w14:textId="77777777" w:rsidR="00224007" w:rsidRDefault="00224007" w:rsidP="00224007">
      <w:pPr>
        <w:tabs>
          <w:tab w:val="left" w:pos="1"/>
          <w:tab w:val="left" w:pos="720"/>
          <w:tab w:val="left" w:pos="144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2"/>
        </w:rPr>
      </w:pPr>
    </w:p>
    <w:p w14:paraId="1437B092" w14:textId="77777777" w:rsidR="00224007" w:rsidRDefault="00224007" w:rsidP="00224007">
      <w:pPr>
        <w:tabs>
          <w:tab w:val="left" w:pos="1"/>
          <w:tab w:val="left" w:pos="720"/>
          <w:tab w:val="left" w:pos="144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2"/>
        </w:rPr>
      </w:pPr>
    </w:p>
    <w:p w14:paraId="377D8E1B" w14:textId="77777777" w:rsidR="00C60C63" w:rsidRPr="004D551B" w:rsidRDefault="00C60C63" w:rsidP="00224007">
      <w:pPr>
        <w:tabs>
          <w:tab w:val="left" w:pos="1"/>
          <w:tab w:val="left" w:pos="720"/>
          <w:tab w:val="left" w:pos="144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720"/>
        <w:jc w:val="both"/>
        <w:rPr>
          <w:szCs w:val="22"/>
        </w:rPr>
      </w:pPr>
      <w:r w:rsidRPr="004D551B">
        <w:rPr>
          <w:szCs w:val="22"/>
        </w:rPr>
        <w:t>Approved as to form:</w:t>
      </w:r>
    </w:p>
    <w:p w14:paraId="66C17D12" w14:textId="77777777" w:rsidR="00C60C63" w:rsidRPr="004D551B" w:rsidRDefault="00C60C63" w:rsidP="00C60C63">
      <w:pPr>
        <w:tabs>
          <w:tab w:val="left" w:pos="1"/>
          <w:tab w:val="left" w:pos="720"/>
          <w:tab w:val="left" w:pos="144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2"/>
          <w:u w:val="single"/>
        </w:rPr>
      </w:pPr>
      <w:r w:rsidRPr="004D551B">
        <w:rPr>
          <w:szCs w:val="22"/>
          <w:u w:val="single"/>
        </w:rPr>
        <w:tab/>
      </w:r>
      <w:r w:rsidRPr="004D551B">
        <w:rPr>
          <w:szCs w:val="22"/>
          <w:u w:val="single"/>
        </w:rPr>
        <w:tab/>
      </w:r>
      <w:r w:rsidRPr="004D551B">
        <w:rPr>
          <w:szCs w:val="22"/>
          <w:u w:val="single"/>
        </w:rPr>
        <w:tab/>
      </w:r>
      <w:r w:rsidRPr="004D551B">
        <w:rPr>
          <w:szCs w:val="22"/>
          <w:u w:val="single"/>
        </w:rPr>
        <w:tab/>
      </w:r>
      <w:r w:rsidRPr="004D551B">
        <w:rPr>
          <w:szCs w:val="22"/>
          <w:u w:val="single"/>
        </w:rPr>
        <w:tab/>
      </w:r>
    </w:p>
    <w:p w14:paraId="27E7FE85" w14:textId="22744638" w:rsidR="00C60C63" w:rsidRPr="004D551B" w:rsidRDefault="00C60C63" w:rsidP="00C60C63">
      <w:pPr>
        <w:tabs>
          <w:tab w:val="left" w:pos="720"/>
          <w:tab w:val="left" w:pos="144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2"/>
        </w:rPr>
      </w:pPr>
      <w:r w:rsidRPr="004D551B">
        <w:rPr>
          <w:szCs w:val="22"/>
        </w:rPr>
        <w:t>Paula C. P. de Sous</w:t>
      </w:r>
      <w:r w:rsidR="00422C1E">
        <w:rPr>
          <w:szCs w:val="22"/>
        </w:rPr>
        <w:t>a</w:t>
      </w:r>
    </w:p>
    <w:p w14:paraId="0A1C0C23" w14:textId="77777777" w:rsidR="00C60C63" w:rsidRPr="004D551B" w:rsidRDefault="00C60C63" w:rsidP="00C60C63">
      <w:pPr>
        <w:tabs>
          <w:tab w:val="left" w:pos="720"/>
          <w:tab w:val="left" w:pos="144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2"/>
        </w:rPr>
      </w:pPr>
      <w:r w:rsidRPr="004D551B">
        <w:rPr>
          <w:szCs w:val="22"/>
        </w:rPr>
        <w:t>Legal Counsel</w:t>
      </w:r>
    </w:p>
    <w:p w14:paraId="710A49B1" w14:textId="77777777" w:rsidR="00224007" w:rsidRDefault="00C60C63" w:rsidP="00224007">
      <w:pPr>
        <w:tabs>
          <w:tab w:val="left" w:pos="720"/>
          <w:tab w:val="left" w:pos="144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szCs w:val="22"/>
        </w:rPr>
      </w:pPr>
      <w:r w:rsidRPr="004D551B">
        <w:rPr>
          <w:szCs w:val="22"/>
        </w:rPr>
        <w:t>SWEETWATER AUTHORITY</w:t>
      </w:r>
      <w:r w:rsidR="00224007">
        <w:rPr>
          <w:szCs w:val="22"/>
        </w:rPr>
        <w:t xml:space="preserve"> </w:t>
      </w:r>
    </w:p>
    <w:p w14:paraId="32BA073C" w14:textId="77777777" w:rsidR="00224007" w:rsidRDefault="00224007" w:rsidP="00224007">
      <w:pPr>
        <w:tabs>
          <w:tab w:val="left" w:pos="720"/>
          <w:tab w:val="left" w:pos="144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szCs w:val="22"/>
        </w:rPr>
        <w:sectPr w:rsidR="00224007" w:rsidSect="002A61C8">
          <w:headerReference w:type="default" r:id="rId8"/>
          <w:footerReference w:type="default" r:id="rId9"/>
          <w:footerReference w:type="first" r:id="rId10"/>
          <w:pgSz w:w="12240" w:h="15840" w:code="1"/>
          <w:pgMar w:top="1440" w:right="1440" w:bottom="1440" w:left="1440" w:header="720" w:footer="720" w:gutter="0"/>
          <w:cols w:space="720"/>
          <w:titlePg/>
          <w:docGrid w:linePitch="360"/>
        </w:sectPr>
      </w:pPr>
    </w:p>
    <w:p w14:paraId="25B44D0F" w14:textId="77777777" w:rsidR="00C60C63" w:rsidRPr="004D551B" w:rsidRDefault="00C60C63" w:rsidP="00C60C63">
      <w:pPr>
        <w:jc w:val="center"/>
        <w:rPr>
          <w:b/>
          <w:szCs w:val="22"/>
        </w:rPr>
      </w:pPr>
      <w:r>
        <w:rPr>
          <w:b/>
          <w:szCs w:val="22"/>
        </w:rPr>
        <w:lastRenderedPageBreak/>
        <w:t>EXHIBIT “A”</w:t>
      </w:r>
    </w:p>
    <w:p w14:paraId="10FCFE23" w14:textId="77777777" w:rsidR="00224007" w:rsidRDefault="00C60C63" w:rsidP="00C60C63">
      <w:pPr>
        <w:spacing w:after="960"/>
        <w:jc w:val="center"/>
        <w:rPr>
          <w:b/>
          <w:szCs w:val="22"/>
        </w:rPr>
      </w:pPr>
      <w:r w:rsidRPr="004D551B">
        <w:rPr>
          <w:b/>
          <w:szCs w:val="22"/>
        </w:rPr>
        <w:t>SCOPE OF WORK</w:t>
      </w:r>
    </w:p>
    <w:p w14:paraId="54AE3558" w14:textId="77777777" w:rsidR="00224007" w:rsidRDefault="00224007" w:rsidP="00224007">
      <w:pPr>
        <w:spacing w:after="960"/>
        <w:rPr>
          <w:b/>
          <w:szCs w:val="22"/>
        </w:rPr>
      </w:pPr>
      <w:r>
        <w:rPr>
          <w:b/>
          <w:szCs w:val="22"/>
          <w:highlight w:val="yellow"/>
        </w:rPr>
        <w:fldChar w:fldCharType="begin"/>
      </w:r>
      <w:r>
        <w:rPr>
          <w:b/>
          <w:szCs w:val="22"/>
          <w:highlight w:val="yellow"/>
        </w:rPr>
        <w:instrText xml:space="preserve"> MACROBUTTON  AcceptAllChangesInDoc [**CLICK &amp; INSERT PROPOSED SCOPE OF WORK**] </w:instrText>
      </w:r>
      <w:r>
        <w:rPr>
          <w:b/>
          <w:szCs w:val="22"/>
          <w:highlight w:val="yellow"/>
        </w:rPr>
        <w:fldChar w:fldCharType="end"/>
      </w:r>
    </w:p>
    <w:p w14:paraId="3A414663" w14:textId="77777777" w:rsidR="00224007" w:rsidRDefault="00224007" w:rsidP="00C60C63">
      <w:pPr>
        <w:spacing w:after="960"/>
        <w:jc w:val="center"/>
        <w:rPr>
          <w:b/>
          <w:szCs w:val="22"/>
        </w:rPr>
        <w:sectPr w:rsidR="00224007">
          <w:pgSz w:w="12240" w:h="15840"/>
          <w:pgMar w:top="1440" w:right="1440" w:bottom="1440" w:left="1440" w:header="720" w:footer="720" w:gutter="0"/>
          <w:cols w:space="720"/>
          <w:docGrid w:linePitch="360"/>
        </w:sectPr>
      </w:pPr>
    </w:p>
    <w:p w14:paraId="75362080" w14:textId="77777777" w:rsidR="00C60C63" w:rsidRPr="004D551B" w:rsidRDefault="00C60C63" w:rsidP="00C60C63">
      <w:pPr>
        <w:jc w:val="center"/>
        <w:rPr>
          <w:b/>
          <w:szCs w:val="22"/>
        </w:rPr>
      </w:pPr>
      <w:r w:rsidRPr="004D551B">
        <w:rPr>
          <w:b/>
          <w:szCs w:val="22"/>
        </w:rPr>
        <w:lastRenderedPageBreak/>
        <w:t xml:space="preserve">EXHIBIT </w:t>
      </w:r>
      <w:r>
        <w:rPr>
          <w:b/>
          <w:szCs w:val="22"/>
        </w:rPr>
        <w:t>“</w:t>
      </w:r>
      <w:r w:rsidRPr="004D551B">
        <w:rPr>
          <w:b/>
          <w:szCs w:val="22"/>
        </w:rPr>
        <w:t>B</w:t>
      </w:r>
      <w:r>
        <w:rPr>
          <w:b/>
          <w:szCs w:val="22"/>
        </w:rPr>
        <w:t>”</w:t>
      </w:r>
    </w:p>
    <w:p w14:paraId="3889B4DA" w14:textId="77777777" w:rsidR="00C60C63" w:rsidRPr="004D551B" w:rsidRDefault="00C60C63" w:rsidP="00C60C63">
      <w:pPr>
        <w:tabs>
          <w:tab w:val="left" w:pos="720"/>
          <w:tab w:val="left" w:pos="144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2"/>
        </w:rPr>
      </w:pPr>
      <w:r w:rsidRPr="004D551B">
        <w:rPr>
          <w:b/>
          <w:szCs w:val="22"/>
        </w:rPr>
        <w:t>SCHEDULE OF CHARGES</w:t>
      </w:r>
    </w:p>
    <w:p w14:paraId="15EBEDD5" w14:textId="77777777" w:rsidR="00224007" w:rsidRDefault="00224007" w:rsidP="00C60C63">
      <w:pPr>
        <w:tabs>
          <w:tab w:val="left" w:pos="720"/>
          <w:tab w:val="left" w:pos="144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2"/>
        </w:rPr>
        <w:sectPr w:rsidR="00224007">
          <w:pgSz w:w="12240" w:h="15840"/>
          <w:pgMar w:top="1440" w:right="1440" w:bottom="1440" w:left="1440" w:header="720" w:footer="720" w:gutter="0"/>
          <w:cols w:space="720"/>
          <w:docGrid w:linePitch="360"/>
        </w:sectPr>
      </w:pPr>
    </w:p>
    <w:p w14:paraId="170FC7AB" w14:textId="77777777" w:rsidR="00C60C63" w:rsidRPr="004D551B" w:rsidRDefault="00C60C63" w:rsidP="00C60C63">
      <w:pPr>
        <w:tabs>
          <w:tab w:val="left" w:pos="720"/>
          <w:tab w:val="left" w:pos="144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2"/>
        </w:rPr>
      </w:pPr>
      <w:r w:rsidRPr="004D551B">
        <w:rPr>
          <w:b/>
          <w:szCs w:val="22"/>
        </w:rPr>
        <w:lastRenderedPageBreak/>
        <w:t xml:space="preserve">EXHIBIT </w:t>
      </w:r>
      <w:r>
        <w:rPr>
          <w:b/>
          <w:szCs w:val="22"/>
        </w:rPr>
        <w:t>“</w:t>
      </w:r>
      <w:r w:rsidRPr="004D551B">
        <w:rPr>
          <w:b/>
          <w:szCs w:val="22"/>
        </w:rPr>
        <w:t>C</w:t>
      </w:r>
      <w:r>
        <w:rPr>
          <w:b/>
          <w:szCs w:val="22"/>
        </w:rPr>
        <w:t>”</w:t>
      </w:r>
    </w:p>
    <w:p w14:paraId="536BA2F1" w14:textId="77777777" w:rsidR="00C60C63" w:rsidRPr="00224B56" w:rsidRDefault="00C60C63" w:rsidP="00224007">
      <w:pPr>
        <w:pStyle w:val="BlockText"/>
        <w:jc w:val="center"/>
      </w:pPr>
      <w:r w:rsidRPr="004D551B">
        <w:rPr>
          <w:b/>
          <w:szCs w:val="22"/>
        </w:rPr>
        <w:t>ACTIVITY SCHEDULE</w:t>
      </w:r>
    </w:p>
    <w:sectPr w:rsidR="00C60C63" w:rsidRPr="00224B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B5A50" w14:textId="77777777" w:rsidR="006377B5" w:rsidRDefault="006377B5" w:rsidP="00C60C63">
      <w:r>
        <w:separator/>
      </w:r>
    </w:p>
  </w:endnote>
  <w:endnote w:type="continuationSeparator" w:id="0">
    <w:p w14:paraId="553B5406" w14:textId="77777777" w:rsidR="006377B5" w:rsidRDefault="006377B5" w:rsidP="00C6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88871" w14:textId="77777777" w:rsidR="00C60C63" w:rsidRPr="00EC5235" w:rsidRDefault="00E72639" w:rsidP="00E72639">
    <w:pPr>
      <w:pStyle w:val="Footer"/>
      <w:spacing w:line="200" w:lineRule="exact"/>
    </w:pPr>
    <w:r w:rsidRPr="00EC5235">
      <w:rPr>
        <w:rStyle w:val="zzmpTrailerItem"/>
        <w:rFonts w:ascii="Arial" w:hAnsi="Arial" w:cs="Arial"/>
      </w:rPr>
      <w:t>60026.00014\31872074.2</w:t>
    </w:r>
    <w:r w:rsidRPr="00EC5235">
      <w:t xml:space="preserve"> </w:t>
    </w:r>
    <w:r w:rsidR="00EC5235">
      <w:tab/>
    </w:r>
    <w:r w:rsidR="00EC5235">
      <w:fldChar w:fldCharType="begin"/>
    </w:r>
    <w:r w:rsidR="00EC5235">
      <w:instrText xml:space="preserve"> PAGE   \* MERGEFORMAT </w:instrText>
    </w:r>
    <w:r w:rsidR="00EC5235">
      <w:fldChar w:fldCharType="separate"/>
    </w:r>
    <w:r w:rsidR="009B6816">
      <w:rPr>
        <w:noProof/>
      </w:rPr>
      <w:t>13</w:t>
    </w:r>
    <w:r w:rsidR="00EC5235">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FA066" w14:textId="77777777" w:rsidR="002A61C8" w:rsidRDefault="002A61C8" w:rsidP="002A61C8">
    <w:pPr>
      <w:pStyle w:val="Footer"/>
      <w:spacing w:line="200" w:lineRule="exact"/>
    </w:pPr>
    <w:r w:rsidRPr="00EC5235">
      <w:rPr>
        <w:rStyle w:val="zzmpTrailerItem"/>
        <w:rFonts w:ascii="Arial" w:hAnsi="Arial" w:cs="Arial"/>
      </w:rPr>
      <w:t>60026.00014\31872074.2</w:t>
    </w:r>
    <w:r w:rsidRPr="00EC5235">
      <w:t xml:space="preserve"> </w:t>
    </w:r>
    <w:r>
      <w:tab/>
    </w:r>
    <w:r>
      <w:fldChar w:fldCharType="begin"/>
    </w:r>
    <w:r>
      <w:instrText xml:space="preserve"> PAGE   \* MERGEFORMAT </w:instrText>
    </w:r>
    <w:r>
      <w:fldChar w:fldCharType="separate"/>
    </w:r>
    <w:r w:rsidR="009B681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7C01D" w14:textId="77777777" w:rsidR="006377B5" w:rsidRDefault="006377B5" w:rsidP="00C60C63">
      <w:r>
        <w:separator/>
      </w:r>
    </w:p>
  </w:footnote>
  <w:footnote w:type="continuationSeparator" w:id="0">
    <w:p w14:paraId="7088059A" w14:textId="77777777" w:rsidR="006377B5" w:rsidRDefault="006377B5" w:rsidP="00C60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DD7DB" w14:textId="77777777" w:rsidR="002A61C8" w:rsidRPr="002A61C8" w:rsidRDefault="002A61C8" w:rsidP="002A61C8">
    <w:pPr>
      <w:pStyle w:val="Header"/>
      <w:jc w:val="center"/>
      <w:rPr>
        <w:b/>
        <w:bCs/>
        <w:szCs w:val="22"/>
      </w:rPr>
    </w:pPr>
    <w:r w:rsidRPr="002A61C8">
      <w:rPr>
        <w:b/>
        <w:bCs/>
        <w:szCs w:val="22"/>
      </w:rPr>
      <w:t>AGREEMENT FOR SERVICES</w:t>
    </w:r>
  </w:p>
  <w:p w14:paraId="2E9EE51F" w14:textId="77777777" w:rsidR="002A61C8" w:rsidRPr="002A61C8" w:rsidRDefault="002A61C8" w:rsidP="002A61C8">
    <w:pPr>
      <w:pStyle w:val="Header"/>
      <w:jc w:val="center"/>
      <w:rPr>
        <w:b/>
        <w:bCs/>
        <w:szCs w:val="22"/>
      </w:rPr>
    </w:pPr>
    <w:r w:rsidRPr="002A61C8">
      <w:rPr>
        <w:b/>
        <w:bCs/>
        <w:szCs w:val="22"/>
      </w:rPr>
      <w:t>BETWEEN SWEETWATER AUTHORITY</w:t>
    </w:r>
  </w:p>
  <w:p w14:paraId="20C893C8" w14:textId="77777777" w:rsidR="002A61C8" w:rsidRPr="002A61C8" w:rsidRDefault="002A61C8" w:rsidP="002A61C8">
    <w:pPr>
      <w:pStyle w:val="Header"/>
      <w:jc w:val="center"/>
      <w:rPr>
        <w:b/>
        <w:bCs/>
        <w:szCs w:val="22"/>
      </w:rPr>
    </w:pPr>
    <w:r w:rsidRPr="002A61C8">
      <w:rPr>
        <w:b/>
        <w:bCs/>
        <w:szCs w:val="22"/>
      </w:rPr>
      <w:t>AND</w:t>
    </w:r>
  </w:p>
  <w:p w14:paraId="49DA1801" w14:textId="77777777" w:rsidR="002A61C8" w:rsidRDefault="002A61C8" w:rsidP="002A61C8">
    <w:pPr>
      <w:pStyle w:val="Header"/>
      <w:jc w:val="center"/>
      <w:rPr>
        <w:b/>
        <w:bCs/>
        <w:szCs w:val="22"/>
      </w:rPr>
    </w:pPr>
    <w:r w:rsidRPr="002A61C8">
      <w:rPr>
        <w:b/>
        <w:bCs/>
        <w:szCs w:val="22"/>
        <w:highlight w:val="yellow"/>
      </w:rPr>
      <w:fldChar w:fldCharType="begin"/>
    </w:r>
    <w:r w:rsidRPr="002A61C8">
      <w:rPr>
        <w:b/>
        <w:bCs/>
        <w:szCs w:val="22"/>
        <w:highlight w:val="yellow"/>
      </w:rPr>
      <w:instrText xml:space="preserve"> MACROBUTTON  AcceptAllChangesInDoc [**CLICK AND TYPE CONSULTANT NAME**] </w:instrText>
    </w:r>
    <w:r w:rsidRPr="002A61C8">
      <w:rPr>
        <w:b/>
        <w:bCs/>
        <w:szCs w:val="22"/>
        <w:highlight w:val="yellow"/>
      </w:rPr>
      <w:fldChar w:fldCharType="end"/>
    </w:r>
  </w:p>
  <w:p w14:paraId="4ED7A89E" w14:textId="77777777" w:rsidR="002A61C8" w:rsidRPr="002A61C8" w:rsidRDefault="002A61C8" w:rsidP="002A61C8">
    <w:pPr>
      <w:pStyle w:val="Header"/>
      <w:jc w:val="cent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0AB25A"/>
    <w:lvl w:ilvl="0">
      <w:start w:val="1"/>
      <w:numFmt w:val="decimal"/>
      <w:lvlText w:val="%1."/>
      <w:lvlJc w:val="left"/>
      <w:pPr>
        <w:tabs>
          <w:tab w:val="num" w:pos="1800"/>
        </w:tabs>
        <w:ind w:left="1800" w:hanging="360"/>
      </w:pPr>
    </w:lvl>
  </w:abstractNum>
  <w:abstractNum w:abstractNumId="1">
    <w:nsid w:val="FFFFFF7D"/>
    <w:multiLevelType w:val="singleLevel"/>
    <w:tmpl w:val="D87EFD4C"/>
    <w:lvl w:ilvl="0">
      <w:start w:val="1"/>
      <w:numFmt w:val="decimal"/>
      <w:lvlText w:val="%1."/>
      <w:lvlJc w:val="left"/>
      <w:pPr>
        <w:tabs>
          <w:tab w:val="num" w:pos="1440"/>
        </w:tabs>
        <w:ind w:left="1440" w:hanging="360"/>
      </w:pPr>
    </w:lvl>
  </w:abstractNum>
  <w:abstractNum w:abstractNumId="2">
    <w:nsid w:val="FFFFFF7E"/>
    <w:multiLevelType w:val="singleLevel"/>
    <w:tmpl w:val="3B7C8560"/>
    <w:lvl w:ilvl="0">
      <w:start w:val="1"/>
      <w:numFmt w:val="decimal"/>
      <w:lvlText w:val="%1."/>
      <w:lvlJc w:val="left"/>
      <w:pPr>
        <w:tabs>
          <w:tab w:val="num" w:pos="1080"/>
        </w:tabs>
        <w:ind w:left="1080" w:hanging="360"/>
      </w:pPr>
    </w:lvl>
  </w:abstractNum>
  <w:abstractNum w:abstractNumId="3">
    <w:nsid w:val="FFFFFF7F"/>
    <w:multiLevelType w:val="singleLevel"/>
    <w:tmpl w:val="B254D0C4"/>
    <w:lvl w:ilvl="0">
      <w:start w:val="1"/>
      <w:numFmt w:val="decimal"/>
      <w:lvlText w:val="%1."/>
      <w:lvlJc w:val="left"/>
      <w:pPr>
        <w:tabs>
          <w:tab w:val="num" w:pos="720"/>
        </w:tabs>
        <w:ind w:left="720" w:hanging="360"/>
      </w:pPr>
    </w:lvl>
  </w:abstractNum>
  <w:abstractNum w:abstractNumId="4">
    <w:nsid w:val="FFFFFF80"/>
    <w:multiLevelType w:val="singleLevel"/>
    <w:tmpl w:val="7BF263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64A1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5F821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A269E9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2EAAC12"/>
    <w:lvl w:ilvl="0">
      <w:start w:val="1"/>
      <w:numFmt w:val="decimal"/>
      <w:lvlText w:val="%1."/>
      <w:lvlJc w:val="left"/>
      <w:pPr>
        <w:tabs>
          <w:tab w:val="num" w:pos="360"/>
        </w:tabs>
        <w:ind w:left="360" w:hanging="360"/>
      </w:pPr>
    </w:lvl>
  </w:abstractNum>
  <w:abstractNum w:abstractNumId="9">
    <w:nsid w:val="FFFFFF89"/>
    <w:multiLevelType w:val="singleLevel"/>
    <w:tmpl w:val="1F5E9E9A"/>
    <w:lvl w:ilvl="0">
      <w:start w:val="1"/>
      <w:numFmt w:val="bullet"/>
      <w:lvlText w:val=""/>
      <w:lvlJc w:val="left"/>
      <w:pPr>
        <w:tabs>
          <w:tab w:val="num" w:pos="360"/>
        </w:tabs>
        <w:ind w:left="360" w:hanging="360"/>
      </w:pPr>
      <w:rPr>
        <w:rFonts w:ascii="Symbol" w:hAnsi="Symbol" w:hint="default"/>
      </w:rPr>
    </w:lvl>
  </w:abstractNum>
  <w:abstractNum w:abstractNumId="10">
    <w:nsid w:val="05AF2ABA"/>
    <w:multiLevelType w:val="hybridMultilevel"/>
    <w:tmpl w:val="6D7EDB88"/>
    <w:lvl w:ilvl="0" w:tplc="823E04B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8863AD5"/>
    <w:multiLevelType w:val="hybridMultilevel"/>
    <w:tmpl w:val="B900E338"/>
    <w:lvl w:ilvl="0" w:tplc="0D5032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D919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5063559"/>
    <w:multiLevelType w:val="hybridMultilevel"/>
    <w:tmpl w:val="B87C26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6503A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205F10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0E7019F"/>
    <w:multiLevelType w:val="multilevel"/>
    <w:tmpl w:val="FDE026DC"/>
    <w:name w:val="zzmpLegal3||Legal3|2|3|1|1|12|9||1|12|1||1|12|1||1|12|1||1|12|0||1|12|0||1|12|0||1|12|0||1|12|0||"/>
    <w:lvl w:ilvl="0">
      <w:start w:val="1"/>
      <w:numFmt w:val="decimal"/>
      <w:pStyle w:val="Legal3L1"/>
      <w:lvlText w:val="%1."/>
      <w:lvlJc w:val="left"/>
      <w:pPr>
        <w:tabs>
          <w:tab w:val="num" w:pos="720"/>
        </w:tabs>
        <w:ind w:left="0" w:firstLine="0"/>
      </w:pPr>
      <w:rPr>
        <w:b w:val="0"/>
        <w:i w:val="0"/>
        <w:caps/>
        <w:smallCaps w:val="0"/>
        <w:u w:val="none"/>
      </w:rPr>
    </w:lvl>
    <w:lvl w:ilvl="1">
      <w:start w:val="1"/>
      <w:numFmt w:val="decimal"/>
      <w:pStyle w:val="Legal3L2"/>
      <w:isLgl/>
      <w:lvlText w:val="%1.%2"/>
      <w:lvlJc w:val="left"/>
      <w:pPr>
        <w:tabs>
          <w:tab w:val="num" w:pos="1440"/>
        </w:tabs>
        <w:ind w:left="0" w:firstLine="720"/>
      </w:pPr>
      <w:rPr>
        <w:b w:val="0"/>
        <w:i w:val="0"/>
        <w:caps w:val="0"/>
        <w:u w:val="none"/>
      </w:rPr>
    </w:lvl>
    <w:lvl w:ilvl="2">
      <w:start w:val="1"/>
      <w:numFmt w:val="decimal"/>
      <w:pStyle w:val="Legal3L3"/>
      <w:isLgl/>
      <w:lvlText w:val="%1.%2.%3"/>
      <w:lvlJc w:val="left"/>
      <w:pPr>
        <w:tabs>
          <w:tab w:val="num" w:pos="2160"/>
        </w:tabs>
        <w:ind w:left="0" w:firstLine="1440"/>
      </w:pPr>
      <w:rPr>
        <w:b w:val="0"/>
        <w:i w:val="0"/>
        <w:caps w:val="0"/>
        <w:u w:val="none"/>
      </w:rPr>
    </w:lvl>
    <w:lvl w:ilvl="3">
      <w:start w:val="1"/>
      <w:numFmt w:val="lowerLetter"/>
      <w:pStyle w:val="Legal3L4"/>
      <w:lvlText w:val="(%4)"/>
      <w:lvlJc w:val="left"/>
      <w:pPr>
        <w:tabs>
          <w:tab w:val="num" w:pos="2880"/>
        </w:tabs>
        <w:ind w:left="0" w:firstLine="2160"/>
      </w:pPr>
      <w:rPr>
        <w:b w:val="0"/>
        <w:i w:val="0"/>
        <w:caps w:val="0"/>
        <w:u w:val="none"/>
      </w:rPr>
    </w:lvl>
    <w:lvl w:ilvl="4">
      <w:start w:val="1"/>
      <w:numFmt w:val="lowerRoman"/>
      <w:pStyle w:val="Legal3L5"/>
      <w:lvlText w:val="(%5)"/>
      <w:lvlJc w:val="left"/>
      <w:pPr>
        <w:tabs>
          <w:tab w:val="num" w:pos="3600"/>
        </w:tabs>
        <w:ind w:left="0" w:firstLine="2880"/>
      </w:pPr>
      <w:rPr>
        <w:b w:val="0"/>
        <w:i w:val="0"/>
        <w:caps w:val="0"/>
        <w:u w:val="none"/>
      </w:rPr>
    </w:lvl>
    <w:lvl w:ilvl="5">
      <w:start w:val="1"/>
      <w:numFmt w:val="decimal"/>
      <w:pStyle w:val="Legal3L6"/>
      <w:lvlText w:val="(%6)"/>
      <w:lvlJc w:val="left"/>
      <w:pPr>
        <w:tabs>
          <w:tab w:val="num" w:pos="4320"/>
        </w:tabs>
        <w:ind w:left="0" w:firstLine="3600"/>
      </w:pPr>
      <w:rPr>
        <w:b w:val="0"/>
        <w:i w:val="0"/>
        <w:caps w:val="0"/>
        <w:u w:val="none"/>
      </w:rPr>
    </w:lvl>
    <w:lvl w:ilvl="6">
      <w:start w:val="1"/>
      <w:numFmt w:val="lowerLetter"/>
      <w:pStyle w:val="Legal3L7"/>
      <w:lvlText w:val="%7."/>
      <w:lvlJc w:val="left"/>
      <w:pPr>
        <w:tabs>
          <w:tab w:val="num" w:pos="5040"/>
        </w:tabs>
        <w:ind w:left="0" w:firstLine="4320"/>
      </w:pPr>
      <w:rPr>
        <w:b w:val="0"/>
        <w:i w:val="0"/>
        <w:caps w:val="0"/>
        <w:u w:val="none"/>
      </w:rPr>
    </w:lvl>
    <w:lvl w:ilvl="7">
      <w:start w:val="1"/>
      <w:numFmt w:val="lowerRoman"/>
      <w:pStyle w:val="Legal3L8"/>
      <w:lvlText w:val="%8."/>
      <w:lvlJc w:val="left"/>
      <w:pPr>
        <w:tabs>
          <w:tab w:val="num" w:pos="5760"/>
        </w:tabs>
        <w:ind w:left="0" w:firstLine="5040"/>
      </w:pPr>
      <w:rPr>
        <w:b w:val="0"/>
        <w:i w:val="0"/>
        <w:caps w:val="0"/>
        <w:u w:val="none"/>
      </w:rPr>
    </w:lvl>
    <w:lvl w:ilvl="8">
      <w:start w:val="1"/>
      <w:numFmt w:val="decimal"/>
      <w:pStyle w:val="Legal3L9"/>
      <w:lvlText w:val="%9."/>
      <w:lvlJc w:val="left"/>
      <w:pPr>
        <w:tabs>
          <w:tab w:val="num" w:pos="6480"/>
        </w:tabs>
        <w:ind w:left="0" w:firstLine="5760"/>
      </w:pPr>
      <w:rPr>
        <w:b w:val="0"/>
        <w:i w:val="0"/>
        <w:caps w:val="0"/>
        <w:u w:val="none"/>
      </w:rPr>
    </w:lvl>
  </w:abstractNum>
  <w:abstractNum w:abstractNumId="17">
    <w:nsid w:val="29F569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2EB2BC8"/>
    <w:multiLevelType w:val="hybridMultilevel"/>
    <w:tmpl w:val="BAFAA17E"/>
    <w:lvl w:ilvl="0" w:tplc="9106FCF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574D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ED5124A"/>
    <w:multiLevelType w:val="hybridMultilevel"/>
    <w:tmpl w:val="CCF428FA"/>
    <w:lvl w:ilvl="0" w:tplc="8364180A">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7371A0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7632C9D"/>
    <w:multiLevelType w:val="multilevel"/>
    <w:tmpl w:val="4822D29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63BA1B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9C62653"/>
    <w:multiLevelType w:val="hybridMultilevel"/>
    <w:tmpl w:val="7910CBC4"/>
    <w:lvl w:ilvl="0" w:tplc="895AD86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30A29FF"/>
    <w:multiLevelType w:val="hybridMultilevel"/>
    <w:tmpl w:val="F0A0E814"/>
    <w:lvl w:ilvl="0" w:tplc="CD7E092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256E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C3D0246"/>
    <w:multiLevelType w:val="multilevel"/>
    <w:tmpl w:val="560EBAC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7"/>
  </w:num>
  <w:num w:numId="3">
    <w:abstractNumId w:val="27"/>
  </w:num>
  <w:num w:numId="4">
    <w:abstractNumId w:val="26"/>
  </w:num>
  <w:num w:numId="5">
    <w:abstractNumId w:val="21"/>
  </w:num>
  <w:num w:numId="6">
    <w:abstractNumId w:val="22"/>
  </w:num>
  <w:num w:numId="7">
    <w:abstractNumId w:val="19"/>
  </w:num>
  <w:num w:numId="8">
    <w:abstractNumId w:val="23"/>
  </w:num>
  <w:num w:numId="9">
    <w:abstractNumId w:val="14"/>
  </w:num>
  <w:num w:numId="10">
    <w:abstractNumId w:val="15"/>
  </w:num>
  <w:num w:numId="11">
    <w:abstractNumId w:val="12"/>
  </w:num>
  <w:num w:numId="12">
    <w:abstractNumId w:val="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20"/>
  </w:num>
  <w:num w:numId="23">
    <w:abstractNumId w:val="18"/>
  </w:num>
  <w:num w:numId="24">
    <w:abstractNumId w:val="25"/>
  </w:num>
  <w:num w:numId="25">
    <w:abstractNumId w:val="24"/>
  </w:num>
  <w:num w:numId="26">
    <w:abstractNumId w:val="10"/>
  </w:num>
  <w:num w:numId="27">
    <w:abstractNumId w:val="13"/>
  </w:num>
  <w:num w:numId="28">
    <w:abstractNumId w:val="11"/>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PDocID" w:val="60026.00014\31872074.2"/>
    <w:docVar w:name="MPDocIDTemplate" w:val="%c.%m\|%n|.%v"/>
    <w:docVar w:name="MPDocIDTemplateDefault" w:val="%c.%m\|%n|.%v"/>
  </w:docVars>
  <w:rsids>
    <w:rsidRoot w:val="00C60C63"/>
    <w:rsid w:val="00011129"/>
    <w:rsid w:val="00035A22"/>
    <w:rsid w:val="00050AE4"/>
    <w:rsid w:val="00060FE9"/>
    <w:rsid w:val="000703F8"/>
    <w:rsid w:val="00072EAB"/>
    <w:rsid w:val="000806C7"/>
    <w:rsid w:val="0010346F"/>
    <w:rsid w:val="00104B8C"/>
    <w:rsid w:val="001069CC"/>
    <w:rsid w:val="00106ACE"/>
    <w:rsid w:val="00120FC5"/>
    <w:rsid w:val="0016055E"/>
    <w:rsid w:val="00185802"/>
    <w:rsid w:val="001B2E68"/>
    <w:rsid w:val="001F0F36"/>
    <w:rsid w:val="001F27C5"/>
    <w:rsid w:val="00224007"/>
    <w:rsid w:val="00224B56"/>
    <w:rsid w:val="00277E2E"/>
    <w:rsid w:val="00283708"/>
    <w:rsid w:val="002A4F29"/>
    <w:rsid w:val="002A61C8"/>
    <w:rsid w:val="002E44A7"/>
    <w:rsid w:val="003060A8"/>
    <w:rsid w:val="00374A31"/>
    <w:rsid w:val="00387F63"/>
    <w:rsid w:val="003D0A82"/>
    <w:rsid w:val="003D4157"/>
    <w:rsid w:val="003D7762"/>
    <w:rsid w:val="004021C2"/>
    <w:rsid w:val="00422C1E"/>
    <w:rsid w:val="0042479E"/>
    <w:rsid w:val="00425BB3"/>
    <w:rsid w:val="004307A5"/>
    <w:rsid w:val="00432784"/>
    <w:rsid w:val="0048554A"/>
    <w:rsid w:val="00490931"/>
    <w:rsid w:val="00493627"/>
    <w:rsid w:val="004A27EA"/>
    <w:rsid w:val="004A628F"/>
    <w:rsid w:val="005255DA"/>
    <w:rsid w:val="005623D6"/>
    <w:rsid w:val="005C0BC6"/>
    <w:rsid w:val="005D00B2"/>
    <w:rsid w:val="005E1F82"/>
    <w:rsid w:val="005F07D7"/>
    <w:rsid w:val="00603875"/>
    <w:rsid w:val="00616BA1"/>
    <w:rsid w:val="006377B5"/>
    <w:rsid w:val="00641EBB"/>
    <w:rsid w:val="00650792"/>
    <w:rsid w:val="00693E13"/>
    <w:rsid w:val="006A336B"/>
    <w:rsid w:val="006C43D1"/>
    <w:rsid w:val="006E36A2"/>
    <w:rsid w:val="007031D6"/>
    <w:rsid w:val="00705F3D"/>
    <w:rsid w:val="00734B80"/>
    <w:rsid w:val="007D6E6E"/>
    <w:rsid w:val="0080292E"/>
    <w:rsid w:val="00854CAF"/>
    <w:rsid w:val="00872099"/>
    <w:rsid w:val="008809F8"/>
    <w:rsid w:val="008B635B"/>
    <w:rsid w:val="00934B05"/>
    <w:rsid w:val="00971673"/>
    <w:rsid w:val="009B6816"/>
    <w:rsid w:val="00A3227A"/>
    <w:rsid w:val="00A54A6C"/>
    <w:rsid w:val="00A86119"/>
    <w:rsid w:val="00A93C90"/>
    <w:rsid w:val="00B242CE"/>
    <w:rsid w:val="00B41EF0"/>
    <w:rsid w:val="00B86B04"/>
    <w:rsid w:val="00C05CA3"/>
    <w:rsid w:val="00C244CB"/>
    <w:rsid w:val="00C60C63"/>
    <w:rsid w:val="00C60DA0"/>
    <w:rsid w:val="00C660FC"/>
    <w:rsid w:val="00C668A1"/>
    <w:rsid w:val="00CB1581"/>
    <w:rsid w:val="00CB20F7"/>
    <w:rsid w:val="00CD438C"/>
    <w:rsid w:val="00D337A7"/>
    <w:rsid w:val="00D34972"/>
    <w:rsid w:val="00D5213D"/>
    <w:rsid w:val="00D53717"/>
    <w:rsid w:val="00D631C7"/>
    <w:rsid w:val="00DC624B"/>
    <w:rsid w:val="00DD5E78"/>
    <w:rsid w:val="00DF432B"/>
    <w:rsid w:val="00E24253"/>
    <w:rsid w:val="00E37618"/>
    <w:rsid w:val="00E435B5"/>
    <w:rsid w:val="00E47AB8"/>
    <w:rsid w:val="00E50344"/>
    <w:rsid w:val="00E51D0F"/>
    <w:rsid w:val="00E6425D"/>
    <w:rsid w:val="00E72639"/>
    <w:rsid w:val="00EC5235"/>
    <w:rsid w:val="00EC6CFD"/>
    <w:rsid w:val="00F0294F"/>
    <w:rsid w:val="00F04D90"/>
    <w:rsid w:val="00F1255F"/>
    <w:rsid w:val="00F256E9"/>
    <w:rsid w:val="00F41EB3"/>
    <w:rsid w:val="00F673D0"/>
    <w:rsid w:val="00F765EC"/>
    <w:rsid w:val="00FC4513"/>
    <w:rsid w:val="00FC48DA"/>
    <w:rsid w:val="00FE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71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2" w:qFormat="1"/>
    <w:lsdException w:name="heading 3" w:uiPriority="2"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page number" w:uiPriority="0"/>
    <w:lsdException w:name="Title" w:semiHidden="0" w:uiPriority="0" w:unhideWhenUsed="0" w:qFormat="1"/>
    <w:lsdException w:name="Signature" w:uiPriority="0" w:qFormat="1"/>
    <w:lsdException w:name="Default Paragraph Font" w:uiPriority="0"/>
    <w:lsdException w:name="Body Text" w:uiPriority="0" w:qFormat="1"/>
    <w:lsdException w:name="Body Text Indent" w:uiPriority="0" w:qFormat="1"/>
    <w:lsdException w:name="Subtitle" w:semiHidden="0" w:uiPriority="0" w:unhideWhenUsed="0" w:qFormat="1"/>
    <w:lsdException w:name="Date" w:semiHidden="0" w:uiPriority="0" w:unhideWhenUsed="0"/>
    <w:lsdException w:name="Body Text First Indent" w:uiPriority="0" w:qFormat="1"/>
    <w:lsdException w:name="Body Text First Indent 2" w:uiPriority="1" w:qFormat="1"/>
    <w:lsdException w:name="Body Text 2" w:uiPriority="1" w:qFormat="1"/>
    <w:lsdException w:name="Body Text Indent 2" w:uiPriority="1" w:qFormat="1"/>
    <w:lsdException w:name="Block Text" w:uiPriority="0" w:qFormat="1"/>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FE4418"/>
    <w:pPr>
      <w:spacing w:after="0"/>
    </w:pPr>
    <w:rPr>
      <w:rFonts w:ascii="Arial" w:hAnsi="Arial" w:cs="Arial"/>
      <w:sz w:val="22"/>
    </w:rPr>
  </w:style>
  <w:style w:type="paragraph" w:styleId="Heading1">
    <w:name w:val="heading 1"/>
    <w:basedOn w:val="Normal"/>
    <w:next w:val="BodyText"/>
    <w:link w:val="Heading1Char"/>
    <w:uiPriority w:val="2"/>
    <w:qFormat/>
    <w:rsid w:val="00072EAB"/>
    <w:pPr>
      <w:keepNext/>
      <w:outlineLvl w:val="0"/>
    </w:pPr>
    <w:rPr>
      <w:rFonts w:eastAsiaTheme="majorEastAsia" w:cstheme="majorBidi"/>
      <w:bCs/>
      <w:szCs w:val="28"/>
    </w:rPr>
  </w:style>
  <w:style w:type="paragraph" w:styleId="Heading2">
    <w:name w:val="heading 2"/>
    <w:basedOn w:val="Normal"/>
    <w:next w:val="BodyText"/>
    <w:link w:val="Heading2Char"/>
    <w:uiPriority w:val="2"/>
    <w:qFormat/>
    <w:rsid w:val="00072EAB"/>
    <w:pPr>
      <w:outlineLvl w:val="1"/>
    </w:pPr>
    <w:rPr>
      <w:rFonts w:eastAsiaTheme="majorEastAsia" w:cstheme="majorBidi"/>
      <w:bCs/>
      <w:szCs w:val="26"/>
    </w:rPr>
  </w:style>
  <w:style w:type="paragraph" w:styleId="Heading3">
    <w:name w:val="heading 3"/>
    <w:basedOn w:val="Normal"/>
    <w:next w:val="BodyText"/>
    <w:link w:val="Heading3Char"/>
    <w:uiPriority w:val="2"/>
    <w:qFormat/>
    <w:rsid w:val="00072EAB"/>
    <w:pPr>
      <w:outlineLvl w:val="2"/>
    </w:pPr>
    <w:rPr>
      <w:rFonts w:eastAsiaTheme="majorEastAsia" w:cstheme="majorBidi"/>
      <w:bCs/>
    </w:rPr>
  </w:style>
  <w:style w:type="paragraph" w:styleId="Heading4">
    <w:name w:val="heading 4"/>
    <w:basedOn w:val="Normal"/>
    <w:next w:val="BodyText"/>
    <w:link w:val="Heading4Char"/>
    <w:uiPriority w:val="2"/>
    <w:rsid w:val="00072EAB"/>
    <w:pPr>
      <w:outlineLvl w:val="3"/>
    </w:pPr>
    <w:rPr>
      <w:rFonts w:eastAsiaTheme="majorEastAsia" w:cstheme="majorBidi"/>
      <w:bCs/>
      <w:iCs/>
    </w:rPr>
  </w:style>
  <w:style w:type="paragraph" w:styleId="Heading5">
    <w:name w:val="heading 5"/>
    <w:basedOn w:val="Normal"/>
    <w:next w:val="BodyText"/>
    <w:link w:val="Heading5Char"/>
    <w:uiPriority w:val="2"/>
    <w:rsid w:val="00072EAB"/>
    <w:pPr>
      <w:outlineLvl w:val="4"/>
    </w:pPr>
    <w:rPr>
      <w:rFonts w:eastAsiaTheme="majorEastAsia" w:cstheme="majorBidi"/>
    </w:rPr>
  </w:style>
  <w:style w:type="paragraph" w:styleId="Heading6">
    <w:name w:val="heading 6"/>
    <w:basedOn w:val="Normal"/>
    <w:next w:val="Normal"/>
    <w:link w:val="Heading6Char"/>
    <w:uiPriority w:val="2"/>
    <w:rsid w:val="00072EAB"/>
    <w:pPr>
      <w:outlineLvl w:val="5"/>
    </w:pPr>
    <w:rPr>
      <w:rFonts w:eastAsiaTheme="majorEastAsia" w:cstheme="majorBidi"/>
      <w:iCs/>
    </w:rPr>
  </w:style>
  <w:style w:type="paragraph" w:styleId="Heading7">
    <w:name w:val="heading 7"/>
    <w:basedOn w:val="Normal"/>
    <w:next w:val="BodyText"/>
    <w:link w:val="Heading7Char"/>
    <w:uiPriority w:val="2"/>
    <w:rsid w:val="00072EAB"/>
    <w:pPr>
      <w:outlineLvl w:val="6"/>
    </w:pPr>
    <w:rPr>
      <w:rFonts w:eastAsiaTheme="majorEastAsia" w:cstheme="majorBidi"/>
      <w:iCs/>
    </w:rPr>
  </w:style>
  <w:style w:type="paragraph" w:styleId="Heading8">
    <w:name w:val="heading 8"/>
    <w:basedOn w:val="Normal"/>
    <w:next w:val="BodyText"/>
    <w:link w:val="Heading8Char"/>
    <w:uiPriority w:val="2"/>
    <w:rsid w:val="00072EAB"/>
    <w:pPr>
      <w:outlineLvl w:val="7"/>
    </w:pPr>
    <w:rPr>
      <w:rFonts w:eastAsiaTheme="majorEastAsia" w:cstheme="majorBidi"/>
      <w:szCs w:val="20"/>
    </w:rPr>
  </w:style>
  <w:style w:type="paragraph" w:styleId="Heading9">
    <w:name w:val="heading 9"/>
    <w:basedOn w:val="Normal"/>
    <w:next w:val="BodyText"/>
    <w:link w:val="Heading9Char"/>
    <w:uiPriority w:val="2"/>
    <w:rsid w:val="00072EAB"/>
    <w:p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E4418"/>
    <w:pPr>
      <w:widowControl w:val="0"/>
      <w:spacing w:after="240"/>
      <w:ind w:firstLine="720"/>
    </w:pPr>
  </w:style>
  <w:style w:type="character" w:customStyle="1" w:styleId="BodyTextChar">
    <w:name w:val="Body Text Char"/>
    <w:basedOn w:val="DefaultParagraphFont"/>
    <w:link w:val="BodyText"/>
    <w:rsid w:val="00283708"/>
    <w:rPr>
      <w:rFonts w:cs="Times New Roman"/>
    </w:rPr>
  </w:style>
  <w:style w:type="paragraph" w:customStyle="1" w:styleId="BodyTextContinued">
    <w:name w:val="Body Text Continued"/>
    <w:basedOn w:val="BodyText"/>
    <w:next w:val="BodyText"/>
    <w:rsid w:val="00FE4418"/>
    <w:pPr>
      <w:ind w:firstLine="0"/>
    </w:pPr>
    <w:rPr>
      <w:szCs w:val="20"/>
    </w:rPr>
  </w:style>
  <w:style w:type="paragraph" w:styleId="Quote">
    <w:name w:val="Quote"/>
    <w:basedOn w:val="Normal"/>
    <w:next w:val="BodyTextContinued"/>
    <w:link w:val="QuoteChar"/>
    <w:qFormat/>
    <w:rsid w:val="00FE4418"/>
    <w:pPr>
      <w:spacing w:after="240"/>
      <w:ind w:left="1440" w:right="1440"/>
    </w:pPr>
    <w:rPr>
      <w:szCs w:val="20"/>
    </w:rPr>
  </w:style>
  <w:style w:type="character" w:customStyle="1" w:styleId="QuoteChar">
    <w:name w:val="Quote Char"/>
    <w:basedOn w:val="DefaultParagraphFont"/>
    <w:link w:val="Quote"/>
    <w:rsid w:val="00854CAF"/>
    <w:rPr>
      <w:rFonts w:cs="Times New Roman"/>
      <w:szCs w:val="20"/>
    </w:rPr>
  </w:style>
  <w:style w:type="paragraph" w:styleId="Header">
    <w:name w:val="header"/>
    <w:basedOn w:val="Normal"/>
    <w:link w:val="HeaderChar"/>
    <w:rsid w:val="00FE4418"/>
    <w:pPr>
      <w:tabs>
        <w:tab w:val="center" w:pos="4680"/>
        <w:tab w:val="right" w:pos="9360"/>
      </w:tabs>
    </w:pPr>
  </w:style>
  <w:style w:type="character" w:customStyle="1" w:styleId="HeaderChar">
    <w:name w:val="Header Char"/>
    <w:basedOn w:val="DefaultParagraphFont"/>
    <w:link w:val="Header"/>
    <w:rsid w:val="004A27EA"/>
    <w:rPr>
      <w:rFonts w:cs="Times New Roman"/>
    </w:rPr>
  </w:style>
  <w:style w:type="paragraph" w:styleId="Footer">
    <w:name w:val="footer"/>
    <w:basedOn w:val="Normal"/>
    <w:link w:val="FooterChar"/>
    <w:rsid w:val="00FE4418"/>
    <w:pPr>
      <w:tabs>
        <w:tab w:val="center" w:pos="4680"/>
        <w:tab w:val="right" w:pos="9360"/>
      </w:tabs>
    </w:pPr>
  </w:style>
  <w:style w:type="character" w:customStyle="1" w:styleId="FooterChar">
    <w:name w:val="Footer Char"/>
    <w:basedOn w:val="DefaultParagraphFont"/>
    <w:link w:val="Footer"/>
    <w:rsid w:val="004A27EA"/>
    <w:rPr>
      <w:rFonts w:cs="Times New Roman"/>
    </w:rPr>
  </w:style>
  <w:style w:type="character" w:styleId="PageNumber">
    <w:name w:val="page number"/>
    <w:basedOn w:val="DefaultParagraphFont"/>
    <w:rsid w:val="00FE4418"/>
  </w:style>
  <w:style w:type="paragraph" w:styleId="BalloonText">
    <w:name w:val="Balloon Text"/>
    <w:basedOn w:val="Normal"/>
    <w:link w:val="BalloonTextChar"/>
    <w:uiPriority w:val="99"/>
    <w:semiHidden/>
    <w:unhideWhenUsed/>
    <w:rsid w:val="00E37618"/>
    <w:rPr>
      <w:rFonts w:ascii="Tahoma" w:hAnsi="Tahoma" w:cs="Tahoma"/>
      <w:sz w:val="16"/>
      <w:szCs w:val="16"/>
    </w:rPr>
  </w:style>
  <w:style w:type="character" w:customStyle="1" w:styleId="BalloonTextChar">
    <w:name w:val="Balloon Text Char"/>
    <w:basedOn w:val="DefaultParagraphFont"/>
    <w:link w:val="BalloonText"/>
    <w:uiPriority w:val="99"/>
    <w:semiHidden/>
    <w:rsid w:val="00E37618"/>
    <w:rPr>
      <w:rFonts w:ascii="Tahoma" w:hAnsi="Tahoma" w:cs="Tahoma"/>
      <w:sz w:val="16"/>
      <w:szCs w:val="16"/>
    </w:rPr>
  </w:style>
  <w:style w:type="character" w:customStyle="1" w:styleId="Heading1Char">
    <w:name w:val="Heading 1 Char"/>
    <w:basedOn w:val="DefaultParagraphFont"/>
    <w:link w:val="Heading1"/>
    <w:uiPriority w:val="2"/>
    <w:rsid w:val="00072EAB"/>
    <w:rPr>
      <w:rFonts w:eastAsiaTheme="majorEastAsia" w:cstheme="majorBidi"/>
      <w:bCs/>
      <w:szCs w:val="28"/>
    </w:rPr>
  </w:style>
  <w:style w:type="character" w:customStyle="1" w:styleId="Heading2Char">
    <w:name w:val="Heading 2 Char"/>
    <w:basedOn w:val="DefaultParagraphFont"/>
    <w:link w:val="Heading2"/>
    <w:uiPriority w:val="2"/>
    <w:rsid w:val="00072EAB"/>
    <w:rPr>
      <w:rFonts w:eastAsiaTheme="majorEastAsia" w:cstheme="majorBidi"/>
      <w:bCs/>
      <w:szCs w:val="26"/>
    </w:rPr>
  </w:style>
  <w:style w:type="character" w:customStyle="1" w:styleId="Heading3Char">
    <w:name w:val="Heading 3 Char"/>
    <w:basedOn w:val="DefaultParagraphFont"/>
    <w:link w:val="Heading3"/>
    <w:uiPriority w:val="2"/>
    <w:rsid w:val="00072EAB"/>
    <w:rPr>
      <w:rFonts w:eastAsiaTheme="majorEastAsia" w:cstheme="majorBidi"/>
      <w:bCs/>
    </w:rPr>
  </w:style>
  <w:style w:type="character" w:customStyle="1" w:styleId="Heading4Char">
    <w:name w:val="Heading 4 Char"/>
    <w:basedOn w:val="DefaultParagraphFont"/>
    <w:link w:val="Heading4"/>
    <w:uiPriority w:val="2"/>
    <w:rsid w:val="00072EAB"/>
    <w:rPr>
      <w:rFonts w:eastAsiaTheme="majorEastAsia" w:cstheme="majorBidi"/>
      <w:bCs/>
      <w:iCs/>
    </w:rPr>
  </w:style>
  <w:style w:type="character" w:customStyle="1" w:styleId="Heading5Char">
    <w:name w:val="Heading 5 Char"/>
    <w:basedOn w:val="DefaultParagraphFont"/>
    <w:link w:val="Heading5"/>
    <w:uiPriority w:val="2"/>
    <w:rsid w:val="00072EAB"/>
    <w:rPr>
      <w:rFonts w:eastAsiaTheme="majorEastAsia" w:cstheme="majorBidi"/>
    </w:rPr>
  </w:style>
  <w:style w:type="character" w:customStyle="1" w:styleId="Heading6Char">
    <w:name w:val="Heading 6 Char"/>
    <w:basedOn w:val="DefaultParagraphFont"/>
    <w:link w:val="Heading6"/>
    <w:uiPriority w:val="2"/>
    <w:rsid w:val="00072EAB"/>
    <w:rPr>
      <w:rFonts w:eastAsiaTheme="majorEastAsia" w:cstheme="majorBidi"/>
      <w:iCs/>
    </w:rPr>
  </w:style>
  <w:style w:type="character" w:customStyle="1" w:styleId="Heading7Char">
    <w:name w:val="Heading 7 Char"/>
    <w:basedOn w:val="DefaultParagraphFont"/>
    <w:link w:val="Heading7"/>
    <w:uiPriority w:val="2"/>
    <w:rsid w:val="00072EAB"/>
    <w:rPr>
      <w:rFonts w:eastAsiaTheme="majorEastAsia" w:cstheme="majorBidi"/>
      <w:iCs/>
    </w:rPr>
  </w:style>
  <w:style w:type="character" w:customStyle="1" w:styleId="Heading8Char">
    <w:name w:val="Heading 8 Char"/>
    <w:basedOn w:val="DefaultParagraphFont"/>
    <w:link w:val="Heading8"/>
    <w:uiPriority w:val="2"/>
    <w:rsid w:val="00072EAB"/>
    <w:rPr>
      <w:rFonts w:eastAsiaTheme="majorEastAsia" w:cstheme="majorBidi"/>
      <w:szCs w:val="20"/>
    </w:rPr>
  </w:style>
  <w:style w:type="character" w:customStyle="1" w:styleId="Heading9Char">
    <w:name w:val="Heading 9 Char"/>
    <w:basedOn w:val="DefaultParagraphFont"/>
    <w:link w:val="Heading9"/>
    <w:uiPriority w:val="2"/>
    <w:rsid w:val="00072EAB"/>
    <w:rPr>
      <w:rFonts w:eastAsiaTheme="majorEastAsia" w:cstheme="majorBidi"/>
      <w:iCs/>
      <w:szCs w:val="20"/>
    </w:rPr>
  </w:style>
  <w:style w:type="paragraph" w:styleId="Title">
    <w:name w:val="Title"/>
    <w:basedOn w:val="Normal"/>
    <w:next w:val="BodyText"/>
    <w:link w:val="TitleChar"/>
    <w:qFormat/>
    <w:rsid w:val="00854CAF"/>
    <w:pPr>
      <w:contextualSpacing/>
      <w:jc w:val="center"/>
    </w:pPr>
    <w:rPr>
      <w:rFonts w:eastAsiaTheme="majorEastAsia" w:cstheme="majorBidi"/>
      <w:b/>
      <w:kern w:val="28"/>
      <w:szCs w:val="52"/>
    </w:rPr>
  </w:style>
  <w:style w:type="character" w:customStyle="1" w:styleId="TitleChar">
    <w:name w:val="Title Char"/>
    <w:basedOn w:val="DefaultParagraphFont"/>
    <w:link w:val="Title"/>
    <w:rsid w:val="00854CAF"/>
    <w:rPr>
      <w:rFonts w:eastAsiaTheme="majorEastAsia" w:cstheme="majorBidi"/>
      <w:b/>
      <w:kern w:val="28"/>
      <w:szCs w:val="52"/>
    </w:rPr>
  </w:style>
  <w:style w:type="paragraph" w:styleId="Subtitle">
    <w:name w:val="Subtitle"/>
    <w:basedOn w:val="Normal"/>
    <w:next w:val="BodyText"/>
    <w:link w:val="SubtitleChar"/>
    <w:qFormat/>
    <w:rsid w:val="00854CAF"/>
    <w:pPr>
      <w:numPr>
        <w:ilvl w:val="1"/>
      </w:numPr>
      <w:jc w:val="center"/>
    </w:pPr>
    <w:rPr>
      <w:rFonts w:eastAsiaTheme="majorEastAsia" w:cstheme="majorBidi"/>
      <w:iCs/>
    </w:rPr>
  </w:style>
  <w:style w:type="character" w:customStyle="1" w:styleId="SubtitleChar">
    <w:name w:val="Subtitle Char"/>
    <w:basedOn w:val="DefaultParagraphFont"/>
    <w:link w:val="Subtitle"/>
    <w:rsid w:val="00854CAF"/>
    <w:rPr>
      <w:rFonts w:eastAsiaTheme="majorEastAsia" w:cstheme="majorBidi"/>
      <w:iCs/>
    </w:rPr>
  </w:style>
  <w:style w:type="character" w:styleId="SubtleEmphasis">
    <w:name w:val="Subtle Emphasis"/>
    <w:basedOn w:val="DefaultParagraphFont"/>
    <w:uiPriority w:val="19"/>
    <w:semiHidden/>
    <w:rsid w:val="004021C2"/>
    <w:rPr>
      <w:i/>
      <w:iCs/>
      <w:color w:val="auto"/>
    </w:rPr>
  </w:style>
  <w:style w:type="character" w:styleId="Emphasis">
    <w:name w:val="Emphasis"/>
    <w:basedOn w:val="DefaultParagraphFont"/>
    <w:uiPriority w:val="20"/>
    <w:semiHidden/>
    <w:rsid w:val="004021C2"/>
    <w:rPr>
      <w:i/>
      <w:iCs/>
    </w:rPr>
  </w:style>
  <w:style w:type="character" w:styleId="IntenseEmphasis">
    <w:name w:val="Intense Emphasis"/>
    <w:basedOn w:val="DefaultParagraphFont"/>
    <w:uiPriority w:val="21"/>
    <w:semiHidden/>
    <w:rsid w:val="004021C2"/>
    <w:rPr>
      <w:b/>
      <w:bCs/>
      <w:i/>
      <w:iCs/>
      <w:color w:val="auto"/>
    </w:rPr>
  </w:style>
  <w:style w:type="character" w:styleId="Strong">
    <w:name w:val="Strong"/>
    <w:basedOn w:val="DefaultParagraphFont"/>
    <w:uiPriority w:val="22"/>
    <w:semiHidden/>
    <w:rsid w:val="004021C2"/>
    <w:rPr>
      <w:b/>
      <w:bCs/>
    </w:rPr>
  </w:style>
  <w:style w:type="paragraph" w:styleId="IntenseQuote">
    <w:name w:val="Intense Quote"/>
    <w:basedOn w:val="Normal"/>
    <w:next w:val="BodyText"/>
    <w:link w:val="IntenseQuoteChar"/>
    <w:uiPriority w:val="30"/>
    <w:semiHidden/>
    <w:rsid w:val="004021C2"/>
    <w:pPr>
      <w:ind w:left="1440" w:right="1440"/>
    </w:pPr>
    <w:rPr>
      <w:b/>
      <w:bCs/>
      <w:i/>
      <w:iCs/>
    </w:rPr>
  </w:style>
  <w:style w:type="character" w:customStyle="1" w:styleId="IntenseQuoteChar">
    <w:name w:val="Intense Quote Char"/>
    <w:basedOn w:val="DefaultParagraphFont"/>
    <w:link w:val="IntenseQuote"/>
    <w:uiPriority w:val="30"/>
    <w:semiHidden/>
    <w:rsid w:val="003D7762"/>
    <w:rPr>
      <w:b/>
      <w:bCs/>
      <w:i/>
      <w:iCs/>
    </w:rPr>
  </w:style>
  <w:style w:type="character" w:styleId="SubtleReference">
    <w:name w:val="Subtle Reference"/>
    <w:basedOn w:val="DefaultParagraphFont"/>
    <w:uiPriority w:val="31"/>
    <w:semiHidden/>
    <w:rsid w:val="004021C2"/>
    <w:rPr>
      <w:smallCaps/>
      <w:color w:val="auto"/>
      <w:u w:val="single"/>
    </w:rPr>
  </w:style>
  <w:style w:type="character" w:styleId="IntenseReference">
    <w:name w:val="Intense Reference"/>
    <w:basedOn w:val="DefaultParagraphFont"/>
    <w:uiPriority w:val="32"/>
    <w:semiHidden/>
    <w:rsid w:val="004021C2"/>
    <w:rPr>
      <w:b/>
      <w:bCs/>
      <w:caps w:val="0"/>
      <w:smallCaps/>
      <w:color w:val="auto"/>
      <w:spacing w:val="0"/>
      <w:kern w:val="0"/>
      <w:u w:val="single"/>
    </w:rPr>
  </w:style>
  <w:style w:type="character" w:styleId="BookTitle">
    <w:name w:val="Book Title"/>
    <w:basedOn w:val="DefaultParagraphFont"/>
    <w:uiPriority w:val="33"/>
    <w:semiHidden/>
    <w:rsid w:val="004021C2"/>
    <w:rPr>
      <w:b/>
      <w:bCs/>
      <w:smallCaps/>
      <w:spacing w:val="5"/>
    </w:rPr>
  </w:style>
  <w:style w:type="paragraph" w:styleId="ListParagraph">
    <w:name w:val="List Paragraph"/>
    <w:basedOn w:val="Normal"/>
    <w:uiPriority w:val="34"/>
    <w:qFormat/>
    <w:rsid w:val="00C244CB"/>
    <w:pPr>
      <w:numPr>
        <w:numId w:val="22"/>
      </w:numPr>
      <w:ind w:hanging="720"/>
      <w:contextualSpacing/>
    </w:pPr>
  </w:style>
  <w:style w:type="paragraph" w:styleId="Caption">
    <w:name w:val="caption"/>
    <w:basedOn w:val="Normal"/>
    <w:next w:val="BodyText"/>
    <w:uiPriority w:val="35"/>
    <w:semiHidden/>
    <w:unhideWhenUsed/>
    <w:rsid w:val="004021C2"/>
    <w:rPr>
      <w:b/>
      <w:bCs/>
      <w:sz w:val="20"/>
      <w:szCs w:val="18"/>
    </w:rPr>
  </w:style>
  <w:style w:type="paragraph" w:styleId="Bibliography">
    <w:name w:val="Bibliography"/>
    <w:basedOn w:val="Normal"/>
    <w:next w:val="BodyText"/>
    <w:uiPriority w:val="37"/>
    <w:semiHidden/>
    <w:unhideWhenUsed/>
    <w:rsid w:val="004021C2"/>
  </w:style>
  <w:style w:type="paragraph" w:styleId="TOC1">
    <w:name w:val="toc 1"/>
    <w:basedOn w:val="Normal"/>
    <w:next w:val="Normal"/>
    <w:autoRedefine/>
    <w:uiPriority w:val="39"/>
    <w:semiHidden/>
    <w:unhideWhenUsed/>
    <w:rsid w:val="004021C2"/>
    <w:pPr>
      <w:spacing w:after="120"/>
      <w:contextualSpacing/>
    </w:pPr>
  </w:style>
  <w:style w:type="paragraph" w:styleId="TOC2">
    <w:name w:val="toc 2"/>
    <w:basedOn w:val="Normal"/>
    <w:next w:val="Normal"/>
    <w:autoRedefine/>
    <w:uiPriority w:val="39"/>
    <w:semiHidden/>
    <w:unhideWhenUsed/>
    <w:rsid w:val="004021C2"/>
    <w:pPr>
      <w:spacing w:after="120"/>
      <w:ind w:left="360"/>
      <w:contextualSpacing/>
    </w:pPr>
  </w:style>
  <w:style w:type="paragraph" w:styleId="TOC3">
    <w:name w:val="toc 3"/>
    <w:basedOn w:val="Normal"/>
    <w:next w:val="Normal"/>
    <w:autoRedefine/>
    <w:uiPriority w:val="39"/>
    <w:semiHidden/>
    <w:unhideWhenUsed/>
    <w:rsid w:val="004021C2"/>
    <w:pPr>
      <w:spacing w:after="120"/>
      <w:ind w:left="720"/>
      <w:contextualSpacing/>
    </w:pPr>
  </w:style>
  <w:style w:type="paragraph" w:styleId="TOC4">
    <w:name w:val="toc 4"/>
    <w:basedOn w:val="Normal"/>
    <w:next w:val="Normal"/>
    <w:autoRedefine/>
    <w:uiPriority w:val="39"/>
    <w:semiHidden/>
    <w:unhideWhenUsed/>
    <w:rsid w:val="004021C2"/>
    <w:pPr>
      <w:spacing w:after="120"/>
      <w:ind w:left="1080"/>
      <w:contextualSpacing/>
    </w:pPr>
  </w:style>
  <w:style w:type="paragraph" w:styleId="TOC5">
    <w:name w:val="toc 5"/>
    <w:basedOn w:val="Normal"/>
    <w:next w:val="Normal"/>
    <w:autoRedefine/>
    <w:uiPriority w:val="39"/>
    <w:semiHidden/>
    <w:unhideWhenUsed/>
    <w:rsid w:val="004021C2"/>
    <w:pPr>
      <w:spacing w:after="120"/>
      <w:ind w:left="1440"/>
      <w:contextualSpacing/>
    </w:pPr>
  </w:style>
  <w:style w:type="paragraph" w:styleId="TOC6">
    <w:name w:val="toc 6"/>
    <w:basedOn w:val="Normal"/>
    <w:next w:val="Normal"/>
    <w:autoRedefine/>
    <w:uiPriority w:val="39"/>
    <w:semiHidden/>
    <w:unhideWhenUsed/>
    <w:rsid w:val="004021C2"/>
    <w:pPr>
      <w:spacing w:after="120"/>
      <w:ind w:left="1800"/>
      <w:contextualSpacing/>
    </w:pPr>
  </w:style>
  <w:style w:type="paragraph" w:styleId="TOC7">
    <w:name w:val="toc 7"/>
    <w:basedOn w:val="Normal"/>
    <w:next w:val="Normal"/>
    <w:autoRedefine/>
    <w:uiPriority w:val="39"/>
    <w:semiHidden/>
    <w:unhideWhenUsed/>
    <w:rsid w:val="004021C2"/>
    <w:pPr>
      <w:spacing w:after="120"/>
      <w:ind w:left="2160"/>
      <w:contextualSpacing/>
    </w:pPr>
  </w:style>
  <w:style w:type="paragraph" w:styleId="TOC8">
    <w:name w:val="toc 8"/>
    <w:basedOn w:val="Normal"/>
    <w:next w:val="Normal"/>
    <w:autoRedefine/>
    <w:uiPriority w:val="39"/>
    <w:semiHidden/>
    <w:unhideWhenUsed/>
    <w:rsid w:val="00F673D0"/>
    <w:pPr>
      <w:spacing w:after="120"/>
      <w:ind w:left="2520"/>
      <w:contextualSpacing/>
    </w:pPr>
  </w:style>
  <w:style w:type="paragraph" w:styleId="TOC9">
    <w:name w:val="toc 9"/>
    <w:basedOn w:val="Normal"/>
    <w:next w:val="Normal"/>
    <w:autoRedefine/>
    <w:uiPriority w:val="39"/>
    <w:semiHidden/>
    <w:unhideWhenUsed/>
    <w:rsid w:val="00F673D0"/>
    <w:pPr>
      <w:spacing w:after="120"/>
      <w:ind w:left="2880"/>
      <w:contextualSpacing/>
    </w:pPr>
  </w:style>
  <w:style w:type="paragraph" w:styleId="TOCHeading">
    <w:name w:val="TOC Heading"/>
    <w:basedOn w:val="Heading1"/>
    <w:next w:val="Normal"/>
    <w:uiPriority w:val="39"/>
    <w:semiHidden/>
    <w:unhideWhenUsed/>
    <w:rsid w:val="004021C2"/>
    <w:pPr>
      <w:spacing w:after="480"/>
      <w:outlineLvl w:val="9"/>
    </w:pPr>
    <w:rPr>
      <w:b/>
    </w:rPr>
  </w:style>
  <w:style w:type="table" w:styleId="TableGrid">
    <w:name w:val="Table Grid"/>
    <w:basedOn w:val="TableNormal"/>
    <w:uiPriority w:val="59"/>
    <w:rsid w:val="004021C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qFormat/>
    <w:rsid w:val="00854CAF"/>
    <w:rPr>
      <w:rFonts w:eastAsiaTheme="minorEastAsia"/>
      <w:iCs/>
    </w:rPr>
  </w:style>
  <w:style w:type="paragraph" w:styleId="BodyText2">
    <w:name w:val="Body Text 2"/>
    <w:basedOn w:val="Normal"/>
    <w:link w:val="BodyText2Char"/>
    <w:uiPriority w:val="1"/>
    <w:qFormat/>
    <w:rsid w:val="00854CAF"/>
    <w:pPr>
      <w:spacing w:line="480" w:lineRule="auto"/>
      <w:ind w:firstLine="720"/>
    </w:pPr>
  </w:style>
  <w:style w:type="character" w:customStyle="1" w:styleId="BodyText2Char">
    <w:name w:val="Body Text 2 Char"/>
    <w:basedOn w:val="DefaultParagraphFont"/>
    <w:link w:val="BodyText2"/>
    <w:uiPriority w:val="1"/>
    <w:rsid w:val="00854CAF"/>
  </w:style>
  <w:style w:type="paragraph" w:styleId="BodyText3">
    <w:name w:val="Body Text 3"/>
    <w:basedOn w:val="Normal"/>
    <w:link w:val="BodyText3Char"/>
    <w:uiPriority w:val="99"/>
    <w:semiHidden/>
    <w:unhideWhenUsed/>
    <w:rsid w:val="002E44A7"/>
    <w:pPr>
      <w:ind w:firstLine="720"/>
    </w:pPr>
    <w:rPr>
      <w:szCs w:val="16"/>
    </w:rPr>
  </w:style>
  <w:style w:type="character" w:customStyle="1" w:styleId="BodyText3Char">
    <w:name w:val="Body Text 3 Char"/>
    <w:basedOn w:val="DefaultParagraphFont"/>
    <w:link w:val="BodyText3"/>
    <w:uiPriority w:val="99"/>
    <w:semiHidden/>
    <w:rsid w:val="002E44A7"/>
    <w:rPr>
      <w:rFonts w:ascii="Times New Roman" w:hAnsi="Times New Roman" w:cs="Times New Roman"/>
      <w:sz w:val="24"/>
      <w:szCs w:val="16"/>
    </w:rPr>
  </w:style>
  <w:style w:type="paragraph" w:styleId="BodyTextFirstIndent">
    <w:name w:val="Body Text First Indent"/>
    <w:basedOn w:val="BodyText"/>
    <w:link w:val="BodyTextFirstIndentChar"/>
    <w:qFormat/>
    <w:rsid w:val="00854CAF"/>
    <w:pPr>
      <w:ind w:firstLine="1440"/>
    </w:pPr>
  </w:style>
  <w:style w:type="character" w:customStyle="1" w:styleId="BodyTextFirstIndentChar">
    <w:name w:val="Body Text First Indent Char"/>
    <w:basedOn w:val="BodyTextChar"/>
    <w:link w:val="BodyTextFirstIndent"/>
    <w:rsid w:val="00854CAF"/>
    <w:rPr>
      <w:rFonts w:cs="Times New Roman"/>
    </w:rPr>
  </w:style>
  <w:style w:type="paragraph" w:styleId="BodyTextIndent">
    <w:name w:val="Body Text Indent"/>
    <w:basedOn w:val="Normal"/>
    <w:link w:val="BodyTextIndentChar"/>
    <w:qFormat/>
    <w:rsid w:val="00854CAF"/>
    <w:pPr>
      <w:ind w:left="720"/>
    </w:pPr>
  </w:style>
  <w:style w:type="character" w:customStyle="1" w:styleId="BodyTextIndentChar">
    <w:name w:val="Body Text Indent Char"/>
    <w:basedOn w:val="DefaultParagraphFont"/>
    <w:link w:val="BodyTextIndent"/>
    <w:rsid w:val="00854CAF"/>
  </w:style>
  <w:style w:type="paragraph" w:styleId="BodyTextFirstIndent2">
    <w:name w:val="Body Text First Indent 2"/>
    <w:basedOn w:val="BodyTextIndent"/>
    <w:link w:val="BodyTextFirstIndent2Char"/>
    <w:uiPriority w:val="1"/>
    <w:qFormat/>
    <w:rsid w:val="00854CAF"/>
    <w:pPr>
      <w:spacing w:line="480" w:lineRule="auto"/>
      <w:ind w:left="0" w:firstLine="1440"/>
    </w:pPr>
  </w:style>
  <w:style w:type="character" w:customStyle="1" w:styleId="BodyTextFirstIndent2Char">
    <w:name w:val="Body Text First Indent 2 Char"/>
    <w:basedOn w:val="BodyTextIndentChar"/>
    <w:link w:val="BodyTextFirstIndent2"/>
    <w:uiPriority w:val="1"/>
    <w:rsid w:val="00854CAF"/>
  </w:style>
  <w:style w:type="paragraph" w:styleId="BodyTextIndent2">
    <w:name w:val="Body Text Indent 2"/>
    <w:basedOn w:val="Normal"/>
    <w:link w:val="BodyTextIndent2Char"/>
    <w:uiPriority w:val="1"/>
    <w:qFormat/>
    <w:rsid w:val="00854CAF"/>
    <w:pPr>
      <w:spacing w:line="480" w:lineRule="auto"/>
      <w:ind w:left="720"/>
    </w:pPr>
  </w:style>
  <w:style w:type="character" w:customStyle="1" w:styleId="BodyTextIndent2Char">
    <w:name w:val="Body Text Indent 2 Char"/>
    <w:basedOn w:val="DefaultParagraphFont"/>
    <w:link w:val="BodyTextIndent2"/>
    <w:uiPriority w:val="1"/>
    <w:rsid w:val="00854CAF"/>
  </w:style>
  <w:style w:type="paragraph" w:styleId="BodyTextIndent3">
    <w:name w:val="Body Text Indent 3"/>
    <w:basedOn w:val="Normal"/>
    <w:link w:val="BodyTextIndent3Char"/>
    <w:uiPriority w:val="99"/>
    <w:semiHidden/>
    <w:unhideWhenUsed/>
    <w:rsid w:val="002A4F29"/>
    <w:pPr>
      <w:ind w:left="720"/>
    </w:pPr>
    <w:rPr>
      <w:szCs w:val="16"/>
    </w:rPr>
  </w:style>
  <w:style w:type="character" w:customStyle="1" w:styleId="BodyTextIndent3Char">
    <w:name w:val="Body Text Indent 3 Char"/>
    <w:basedOn w:val="DefaultParagraphFont"/>
    <w:link w:val="BodyTextIndent3"/>
    <w:uiPriority w:val="99"/>
    <w:semiHidden/>
    <w:rsid w:val="002A4F29"/>
    <w:rPr>
      <w:rFonts w:ascii="Times New Roman" w:hAnsi="Times New Roman" w:cs="Times New Roman"/>
      <w:sz w:val="24"/>
      <w:szCs w:val="16"/>
    </w:rPr>
  </w:style>
  <w:style w:type="character" w:styleId="Hyperlink">
    <w:name w:val="Hyperlink"/>
    <w:basedOn w:val="DefaultParagraphFont"/>
    <w:uiPriority w:val="99"/>
    <w:unhideWhenUsed/>
    <w:rsid w:val="008B635B"/>
    <w:rPr>
      <w:color w:val="0000FF" w:themeColor="hyperlink"/>
      <w:u w:val="single"/>
    </w:rPr>
  </w:style>
  <w:style w:type="paragraph" w:styleId="Closing">
    <w:name w:val="Closing"/>
    <w:basedOn w:val="Normal"/>
    <w:link w:val="ClosingChar"/>
    <w:uiPriority w:val="99"/>
    <w:semiHidden/>
    <w:unhideWhenUsed/>
    <w:rsid w:val="008B635B"/>
    <w:pPr>
      <w:ind w:left="4320"/>
    </w:pPr>
  </w:style>
  <w:style w:type="character" w:customStyle="1" w:styleId="ClosingChar">
    <w:name w:val="Closing Char"/>
    <w:basedOn w:val="DefaultParagraphFont"/>
    <w:link w:val="Closing"/>
    <w:uiPriority w:val="99"/>
    <w:semiHidden/>
    <w:rsid w:val="008B635B"/>
    <w:rPr>
      <w:rFonts w:ascii="Times New Roman" w:hAnsi="Times New Roman" w:cs="Times New Roman"/>
      <w:sz w:val="24"/>
      <w:szCs w:val="24"/>
    </w:rPr>
  </w:style>
  <w:style w:type="paragraph" w:styleId="EnvelopeAddress">
    <w:name w:val="envelope address"/>
    <w:basedOn w:val="Normal"/>
    <w:uiPriority w:val="99"/>
    <w:semiHidden/>
    <w:unhideWhenUsed/>
    <w:rsid w:val="008B635B"/>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8B635B"/>
    <w:rPr>
      <w:rFonts w:eastAsiaTheme="majorEastAsia" w:cstheme="majorBidi"/>
      <w:sz w:val="20"/>
      <w:szCs w:val="20"/>
    </w:rPr>
  </w:style>
  <w:style w:type="character" w:styleId="FollowedHyperlink">
    <w:name w:val="FollowedHyperlink"/>
    <w:basedOn w:val="DefaultParagraphFont"/>
    <w:uiPriority w:val="99"/>
    <w:semiHidden/>
    <w:unhideWhenUsed/>
    <w:rsid w:val="008B635B"/>
    <w:rPr>
      <w:color w:val="800080" w:themeColor="followedHyperlink"/>
      <w:u w:val="single"/>
    </w:rPr>
  </w:style>
  <w:style w:type="character" w:styleId="FootnoteReference">
    <w:name w:val="footnote reference"/>
    <w:basedOn w:val="DefaultParagraphFont"/>
    <w:uiPriority w:val="99"/>
    <w:semiHidden/>
    <w:unhideWhenUsed/>
    <w:rsid w:val="00F673D0"/>
    <w:rPr>
      <w:vertAlign w:val="superscript"/>
    </w:rPr>
  </w:style>
  <w:style w:type="paragraph" w:styleId="Index1">
    <w:name w:val="index 1"/>
    <w:basedOn w:val="Normal"/>
    <w:next w:val="Normal"/>
    <w:autoRedefine/>
    <w:uiPriority w:val="99"/>
    <w:semiHidden/>
    <w:unhideWhenUsed/>
    <w:rsid w:val="00F673D0"/>
    <w:pPr>
      <w:spacing w:after="120"/>
      <w:ind w:left="360" w:hanging="360"/>
      <w:contextualSpacing/>
    </w:pPr>
  </w:style>
  <w:style w:type="paragraph" w:styleId="Index2">
    <w:name w:val="index 2"/>
    <w:basedOn w:val="Normal"/>
    <w:next w:val="Normal"/>
    <w:autoRedefine/>
    <w:uiPriority w:val="99"/>
    <w:semiHidden/>
    <w:unhideWhenUsed/>
    <w:rsid w:val="00F673D0"/>
    <w:pPr>
      <w:spacing w:after="120"/>
      <w:ind w:left="720" w:hanging="360"/>
      <w:contextualSpacing/>
    </w:pPr>
  </w:style>
  <w:style w:type="paragraph" w:styleId="Index3">
    <w:name w:val="index 3"/>
    <w:basedOn w:val="Normal"/>
    <w:next w:val="Normal"/>
    <w:autoRedefine/>
    <w:uiPriority w:val="99"/>
    <w:semiHidden/>
    <w:unhideWhenUsed/>
    <w:rsid w:val="00F673D0"/>
    <w:pPr>
      <w:spacing w:after="120"/>
      <w:ind w:left="1080" w:hanging="360"/>
      <w:contextualSpacing/>
    </w:pPr>
  </w:style>
  <w:style w:type="paragraph" w:styleId="Index4">
    <w:name w:val="index 4"/>
    <w:basedOn w:val="Normal"/>
    <w:next w:val="Normal"/>
    <w:autoRedefine/>
    <w:uiPriority w:val="99"/>
    <w:semiHidden/>
    <w:unhideWhenUsed/>
    <w:rsid w:val="00F673D0"/>
    <w:pPr>
      <w:spacing w:after="120"/>
      <w:ind w:left="1440" w:hanging="360"/>
      <w:contextualSpacing/>
    </w:pPr>
  </w:style>
  <w:style w:type="paragraph" w:styleId="Index5">
    <w:name w:val="index 5"/>
    <w:basedOn w:val="Normal"/>
    <w:next w:val="Normal"/>
    <w:autoRedefine/>
    <w:uiPriority w:val="99"/>
    <w:semiHidden/>
    <w:unhideWhenUsed/>
    <w:rsid w:val="00F673D0"/>
    <w:pPr>
      <w:spacing w:after="120"/>
      <w:ind w:left="1800" w:hanging="360"/>
      <w:contextualSpacing/>
    </w:pPr>
  </w:style>
  <w:style w:type="paragraph" w:styleId="Index6">
    <w:name w:val="index 6"/>
    <w:basedOn w:val="Normal"/>
    <w:next w:val="Normal"/>
    <w:autoRedefine/>
    <w:uiPriority w:val="99"/>
    <w:semiHidden/>
    <w:unhideWhenUsed/>
    <w:rsid w:val="00F673D0"/>
    <w:pPr>
      <w:spacing w:after="120"/>
      <w:ind w:left="2160" w:hanging="360"/>
      <w:contextualSpacing/>
    </w:pPr>
  </w:style>
  <w:style w:type="paragraph" w:styleId="Index7">
    <w:name w:val="index 7"/>
    <w:basedOn w:val="Normal"/>
    <w:next w:val="Normal"/>
    <w:autoRedefine/>
    <w:uiPriority w:val="99"/>
    <w:semiHidden/>
    <w:unhideWhenUsed/>
    <w:rsid w:val="00F673D0"/>
    <w:pPr>
      <w:spacing w:after="120"/>
      <w:ind w:left="2520" w:hanging="360"/>
      <w:contextualSpacing/>
    </w:pPr>
  </w:style>
  <w:style w:type="paragraph" w:styleId="Index8">
    <w:name w:val="index 8"/>
    <w:basedOn w:val="Normal"/>
    <w:next w:val="Normal"/>
    <w:autoRedefine/>
    <w:uiPriority w:val="99"/>
    <w:semiHidden/>
    <w:unhideWhenUsed/>
    <w:rsid w:val="00F673D0"/>
    <w:pPr>
      <w:spacing w:after="120"/>
      <w:ind w:left="2880" w:hanging="360"/>
      <w:contextualSpacing/>
    </w:pPr>
  </w:style>
  <w:style w:type="paragraph" w:styleId="Index9">
    <w:name w:val="index 9"/>
    <w:basedOn w:val="Normal"/>
    <w:next w:val="Normal"/>
    <w:autoRedefine/>
    <w:uiPriority w:val="99"/>
    <w:semiHidden/>
    <w:unhideWhenUsed/>
    <w:rsid w:val="00F673D0"/>
    <w:pPr>
      <w:spacing w:after="120"/>
      <w:ind w:left="3240" w:hanging="360"/>
      <w:contextualSpacing/>
    </w:pPr>
  </w:style>
  <w:style w:type="paragraph" w:styleId="IndexHeading">
    <w:name w:val="index heading"/>
    <w:basedOn w:val="Normal"/>
    <w:next w:val="Index1"/>
    <w:uiPriority w:val="99"/>
    <w:semiHidden/>
    <w:unhideWhenUsed/>
    <w:rsid w:val="00F673D0"/>
    <w:pPr>
      <w:spacing w:after="480"/>
    </w:pPr>
    <w:rPr>
      <w:rFonts w:eastAsiaTheme="majorEastAsia" w:cstheme="majorBidi"/>
      <w:b/>
      <w:bCs/>
    </w:rPr>
  </w:style>
  <w:style w:type="character" w:styleId="LineNumber">
    <w:name w:val="line number"/>
    <w:basedOn w:val="DefaultParagraphFont"/>
    <w:uiPriority w:val="99"/>
    <w:semiHidden/>
    <w:unhideWhenUsed/>
    <w:rsid w:val="00F673D0"/>
  </w:style>
  <w:style w:type="paragraph" w:styleId="MessageHeader">
    <w:name w:val="Message Header"/>
    <w:basedOn w:val="Normal"/>
    <w:link w:val="MessageHeaderChar"/>
    <w:uiPriority w:val="99"/>
    <w:semiHidden/>
    <w:unhideWhenUsed/>
    <w:rsid w:val="00F673D0"/>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F673D0"/>
    <w:rPr>
      <w:rFonts w:eastAsiaTheme="majorEastAsia" w:cstheme="majorBidi"/>
      <w:shd w:val="pct20" w:color="auto" w:fill="auto"/>
    </w:rPr>
  </w:style>
  <w:style w:type="paragraph" w:styleId="NoteHeading">
    <w:name w:val="Note Heading"/>
    <w:basedOn w:val="Normal"/>
    <w:next w:val="Normal"/>
    <w:link w:val="NoteHeadingChar"/>
    <w:uiPriority w:val="99"/>
    <w:semiHidden/>
    <w:unhideWhenUsed/>
    <w:rsid w:val="005623D6"/>
  </w:style>
  <w:style w:type="character" w:customStyle="1" w:styleId="NoteHeadingChar">
    <w:name w:val="Note Heading Char"/>
    <w:basedOn w:val="DefaultParagraphFont"/>
    <w:link w:val="NoteHeading"/>
    <w:uiPriority w:val="99"/>
    <w:semiHidden/>
    <w:rsid w:val="005623D6"/>
  </w:style>
  <w:style w:type="paragraph" w:styleId="Salutation">
    <w:name w:val="Salutation"/>
    <w:basedOn w:val="Normal"/>
    <w:next w:val="Normal"/>
    <w:link w:val="SalutationChar"/>
    <w:uiPriority w:val="99"/>
    <w:semiHidden/>
    <w:unhideWhenUsed/>
    <w:rsid w:val="005623D6"/>
  </w:style>
  <w:style w:type="character" w:customStyle="1" w:styleId="SalutationChar">
    <w:name w:val="Salutation Char"/>
    <w:basedOn w:val="DefaultParagraphFont"/>
    <w:link w:val="Salutation"/>
    <w:uiPriority w:val="99"/>
    <w:semiHidden/>
    <w:rsid w:val="005623D6"/>
  </w:style>
  <w:style w:type="paragraph" w:styleId="Signature">
    <w:name w:val="Signature"/>
    <w:basedOn w:val="Normal"/>
    <w:link w:val="SignatureChar"/>
    <w:qFormat/>
    <w:rsid w:val="00854CAF"/>
    <w:pPr>
      <w:tabs>
        <w:tab w:val="right" w:leader="underscore" w:pos="9360"/>
      </w:tabs>
      <w:ind w:left="4320"/>
    </w:pPr>
  </w:style>
  <w:style w:type="character" w:customStyle="1" w:styleId="SignatureChar">
    <w:name w:val="Signature Char"/>
    <w:basedOn w:val="DefaultParagraphFont"/>
    <w:link w:val="Signature"/>
    <w:rsid w:val="00854CAF"/>
  </w:style>
  <w:style w:type="paragraph" w:styleId="TOAHeading">
    <w:name w:val="toa heading"/>
    <w:basedOn w:val="Normal"/>
    <w:next w:val="Normal"/>
    <w:uiPriority w:val="99"/>
    <w:semiHidden/>
    <w:unhideWhenUsed/>
    <w:rsid w:val="001F0F36"/>
    <w:rPr>
      <w:rFonts w:eastAsiaTheme="majorEastAsia" w:cstheme="majorBidi"/>
      <w:b/>
      <w:bCs/>
    </w:rPr>
  </w:style>
  <w:style w:type="paragraph" w:customStyle="1" w:styleId="TableText">
    <w:name w:val="Table Text"/>
    <w:basedOn w:val="Normal"/>
    <w:qFormat/>
    <w:rsid w:val="00854CAF"/>
    <w:pPr>
      <w:spacing w:before="120" w:after="120"/>
    </w:pPr>
  </w:style>
  <w:style w:type="paragraph" w:customStyle="1" w:styleId="TableCenter">
    <w:name w:val="Table Center"/>
    <w:basedOn w:val="TableText"/>
    <w:qFormat/>
    <w:rsid w:val="00854CAF"/>
    <w:pPr>
      <w:contextualSpacing/>
      <w:jc w:val="center"/>
    </w:pPr>
  </w:style>
  <w:style w:type="paragraph" w:customStyle="1" w:styleId="TableDecimal">
    <w:name w:val="Table Decimal"/>
    <w:basedOn w:val="TableText"/>
    <w:qFormat/>
    <w:rsid w:val="00854CAF"/>
    <w:pPr>
      <w:tabs>
        <w:tab w:val="decimal" w:pos="720"/>
      </w:tabs>
      <w:contextualSpacing/>
    </w:pPr>
  </w:style>
  <w:style w:type="paragraph" w:styleId="FootnoteText">
    <w:name w:val="footnote text"/>
  </w:style>
  <w:style w:type="character" w:customStyle="1" w:styleId="zzmpTrailerItem">
    <w:name w:val="zzmpTrailerItem"/>
    <w:rsid w:val="00E72639"/>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Legal3Cont1">
    <w:name w:val="Legal3 Cont 1"/>
    <w:basedOn w:val="Normal"/>
    <w:link w:val="Legal3Cont1Char"/>
    <w:rsid w:val="00E47AB8"/>
    <w:pPr>
      <w:spacing w:after="240"/>
      <w:ind w:firstLine="720"/>
      <w:jc w:val="both"/>
    </w:pPr>
    <w:rPr>
      <w:szCs w:val="20"/>
    </w:rPr>
  </w:style>
  <w:style w:type="character" w:customStyle="1" w:styleId="Legal3Cont1Char">
    <w:name w:val="Legal3 Cont 1 Char"/>
    <w:basedOn w:val="DefaultParagraphFont"/>
    <w:link w:val="Legal3Cont1"/>
    <w:rsid w:val="00E47AB8"/>
    <w:rPr>
      <w:rFonts w:ascii="Arial" w:hAnsi="Arial" w:cs="Arial"/>
      <w:sz w:val="22"/>
      <w:szCs w:val="20"/>
    </w:rPr>
  </w:style>
  <w:style w:type="paragraph" w:customStyle="1" w:styleId="Legal3Cont2">
    <w:name w:val="Legal3 Cont 2"/>
    <w:basedOn w:val="Legal3Cont1"/>
    <w:link w:val="Legal3Cont2Char"/>
    <w:rsid w:val="00E47AB8"/>
    <w:pPr>
      <w:ind w:firstLine="1440"/>
    </w:pPr>
  </w:style>
  <w:style w:type="character" w:customStyle="1" w:styleId="Legal3Cont2Char">
    <w:name w:val="Legal3 Cont 2 Char"/>
    <w:basedOn w:val="DefaultParagraphFont"/>
    <w:link w:val="Legal3Cont2"/>
    <w:rsid w:val="00E47AB8"/>
    <w:rPr>
      <w:rFonts w:ascii="Arial" w:hAnsi="Arial" w:cs="Arial"/>
      <w:sz w:val="22"/>
      <w:szCs w:val="20"/>
    </w:rPr>
  </w:style>
  <w:style w:type="paragraph" w:customStyle="1" w:styleId="Legal3Cont3">
    <w:name w:val="Legal3 Cont 3"/>
    <w:basedOn w:val="Legal3Cont2"/>
    <w:link w:val="Legal3Cont3Char"/>
    <w:rsid w:val="00E47AB8"/>
    <w:pPr>
      <w:ind w:firstLine="2160"/>
    </w:pPr>
  </w:style>
  <w:style w:type="character" w:customStyle="1" w:styleId="Legal3Cont3Char">
    <w:name w:val="Legal3 Cont 3 Char"/>
    <w:basedOn w:val="DefaultParagraphFont"/>
    <w:link w:val="Legal3Cont3"/>
    <w:rsid w:val="00E47AB8"/>
    <w:rPr>
      <w:rFonts w:ascii="Arial" w:hAnsi="Arial" w:cs="Arial"/>
      <w:sz w:val="22"/>
      <w:szCs w:val="20"/>
    </w:rPr>
  </w:style>
  <w:style w:type="paragraph" w:customStyle="1" w:styleId="Legal3Cont4">
    <w:name w:val="Legal3 Cont 4"/>
    <w:basedOn w:val="Legal3Cont3"/>
    <w:link w:val="Legal3Cont4Char"/>
    <w:rsid w:val="00E47AB8"/>
    <w:pPr>
      <w:ind w:firstLine="2880"/>
    </w:pPr>
  </w:style>
  <w:style w:type="character" w:customStyle="1" w:styleId="Legal3Cont4Char">
    <w:name w:val="Legal3 Cont 4 Char"/>
    <w:basedOn w:val="DefaultParagraphFont"/>
    <w:link w:val="Legal3Cont4"/>
    <w:rsid w:val="00E47AB8"/>
    <w:rPr>
      <w:rFonts w:ascii="Arial" w:hAnsi="Arial" w:cs="Arial"/>
      <w:sz w:val="22"/>
      <w:szCs w:val="20"/>
    </w:rPr>
  </w:style>
  <w:style w:type="paragraph" w:customStyle="1" w:styleId="Legal3Cont5">
    <w:name w:val="Legal3 Cont 5"/>
    <w:basedOn w:val="Legal3Cont4"/>
    <w:link w:val="Legal3Cont5Char"/>
    <w:rsid w:val="00E47AB8"/>
    <w:pPr>
      <w:ind w:firstLine="3600"/>
    </w:pPr>
  </w:style>
  <w:style w:type="character" w:customStyle="1" w:styleId="Legal3Cont5Char">
    <w:name w:val="Legal3 Cont 5 Char"/>
    <w:basedOn w:val="DefaultParagraphFont"/>
    <w:link w:val="Legal3Cont5"/>
    <w:rsid w:val="00E47AB8"/>
    <w:rPr>
      <w:rFonts w:ascii="Arial" w:hAnsi="Arial" w:cs="Arial"/>
      <w:sz w:val="22"/>
      <w:szCs w:val="20"/>
    </w:rPr>
  </w:style>
  <w:style w:type="paragraph" w:customStyle="1" w:styleId="Legal3Cont6">
    <w:name w:val="Legal3 Cont 6"/>
    <w:basedOn w:val="Legal3Cont5"/>
    <w:link w:val="Legal3Cont6Char"/>
    <w:rsid w:val="00E47AB8"/>
    <w:pPr>
      <w:ind w:firstLine="4320"/>
    </w:pPr>
  </w:style>
  <w:style w:type="character" w:customStyle="1" w:styleId="Legal3Cont6Char">
    <w:name w:val="Legal3 Cont 6 Char"/>
    <w:basedOn w:val="DefaultParagraphFont"/>
    <w:link w:val="Legal3Cont6"/>
    <w:rsid w:val="00E47AB8"/>
    <w:rPr>
      <w:rFonts w:ascii="Arial" w:hAnsi="Arial" w:cs="Arial"/>
      <w:sz w:val="22"/>
      <w:szCs w:val="20"/>
    </w:rPr>
  </w:style>
  <w:style w:type="paragraph" w:customStyle="1" w:styleId="Legal3Cont7">
    <w:name w:val="Legal3 Cont 7"/>
    <w:basedOn w:val="Legal3Cont6"/>
    <w:link w:val="Legal3Cont7Char"/>
    <w:rsid w:val="00E47AB8"/>
    <w:pPr>
      <w:ind w:firstLine="5040"/>
    </w:pPr>
  </w:style>
  <w:style w:type="character" w:customStyle="1" w:styleId="Legal3Cont7Char">
    <w:name w:val="Legal3 Cont 7 Char"/>
    <w:basedOn w:val="DefaultParagraphFont"/>
    <w:link w:val="Legal3Cont7"/>
    <w:rsid w:val="00E47AB8"/>
    <w:rPr>
      <w:rFonts w:ascii="Arial" w:hAnsi="Arial" w:cs="Arial"/>
      <w:sz w:val="22"/>
      <w:szCs w:val="20"/>
    </w:rPr>
  </w:style>
  <w:style w:type="paragraph" w:customStyle="1" w:styleId="Legal3Cont8">
    <w:name w:val="Legal3 Cont 8"/>
    <w:basedOn w:val="Legal3Cont7"/>
    <w:link w:val="Legal3Cont8Char"/>
    <w:rsid w:val="00E47AB8"/>
    <w:pPr>
      <w:ind w:firstLine="5760"/>
    </w:pPr>
  </w:style>
  <w:style w:type="character" w:customStyle="1" w:styleId="Legal3Cont8Char">
    <w:name w:val="Legal3 Cont 8 Char"/>
    <w:basedOn w:val="DefaultParagraphFont"/>
    <w:link w:val="Legal3Cont8"/>
    <w:rsid w:val="00E47AB8"/>
    <w:rPr>
      <w:rFonts w:ascii="Arial" w:hAnsi="Arial" w:cs="Arial"/>
      <w:sz w:val="22"/>
      <w:szCs w:val="20"/>
    </w:rPr>
  </w:style>
  <w:style w:type="paragraph" w:customStyle="1" w:styleId="Legal3Cont9">
    <w:name w:val="Legal3 Cont 9"/>
    <w:basedOn w:val="Legal3Cont8"/>
    <w:link w:val="Legal3Cont9Char"/>
    <w:rsid w:val="00E47AB8"/>
    <w:pPr>
      <w:ind w:firstLine="6480"/>
    </w:pPr>
  </w:style>
  <w:style w:type="character" w:customStyle="1" w:styleId="Legal3Cont9Char">
    <w:name w:val="Legal3 Cont 9 Char"/>
    <w:basedOn w:val="DefaultParagraphFont"/>
    <w:link w:val="Legal3Cont9"/>
    <w:rsid w:val="00E47AB8"/>
    <w:rPr>
      <w:rFonts w:ascii="Arial" w:hAnsi="Arial" w:cs="Arial"/>
      <w:sz w:val="22"/>
      <w:szCs w:val="20"/>
    </w:rPr>
  </w:style>
  <w:style w:type="paragraph" w:customStyle="1" w:styleId="Legal3L1">
    <w:name w:val="Legal3_L1"/>
    <w:basedOn w:val="Normal"/>
    <w:next w:val="BodyText"/>
    <w:link w:val="Legal3L1Char"/>
    <w:rsid w:val="00E24253"/>
    <w:pPr>
      <w:keepNext/>
      <w:numPr>
        <w:numId w:val="29"/>
      </w:numPr>
      <w:spacing w:after="240"/>
      <w:outlineLvl w:val="0"/>
    </w:pPr>
    <w:rPr>
      <w:szCs w:val="20"/>
      <w:u w:val="single"/>
    </w:rPr>
  </w:style>
  <w:style w:type="character" w:customStyle="1" w:styleId="Legal3L1Char">
    <w:name w:val="Legal3_L1 Char"/>
    <w:link w:val="Legal3L1"/>
    <w:rsid w:val="00E24253"/>
    <w:rPr>
      <w:rFonts w:ascii="Arial" w:hAnsi="Arial" w:cs="Arial"/>
      <w:sz w:val="22"/>
      <w:szCs w:val="20"/>
      <w:u w:val="single"/>
    </w:rPr>
  </w:style>
  <w:style w:type="paragraph" w:customStyle="1" w:styleId="Legal3L2">
    <w:name w:val="Legal3_L2"/>
    <w:basedOn w:val="Legal3L1"/>
    <w:next w:val="BodyText"/>
    <w:link w:val="Legal3L2Char"/>
    <w:rsid w:val="00E24253"/>
    <w:pPr>
      <w:keepNext w:val="0"/>
      <w:numPr>
        <w:ilvl w:val="1"/>
      </w:numPr>
      <w:jc w:val="both"/>
      <w:outlineLvl w:val="1"/>
    </w:pPr>
    <w:rPr>
      <w:u w:val="none"/>
    </w:rPr>
  </w:style>
  <w:style w:type="character" w:customStyle="1" w:styleId="Legal3L2Char">
    <w:name w:val="Legal3_L2 Char"/>
    <w:link w:val="Legal3L2"/>
    <w:rsid w:val="00E24253"/>
    <w:rPr>
      <w:rFonts w:ascii="Arial" w:hAnsi="Arial" w:cs="Arial"/>
      <w:sz w:val="22"/>
      <w:szCs w:val="20"/>
    </w:rPr>
  </w:style>
  <w:style w:type="paragraph" w:customStyle="1" w:styleId="Legal3L3">
    <w:name w:val="Legal3_L3"/>
    <w:basedOn w:val="Legal3L2"/>
    <w:next w:val="BodyText"/>
    <w:link w:val="Legal3L3Char"/>
    <w:rsid w:val="00E47AB8"/>
    <w:pPr>
      <w:numPr>
        <w:ilvl w:val="2"/>
      </w:numPr>
      <w:outlineLvl w:val="2"/>
    </w:pPr>
  </w:style>
  <w:style w:type="character" w:customStyle="1" w:styleId="Legal3L3Char">
    <w:name w:val="Legal3_L3 Char"/>
    <w:link w:val="Legal3L3"/>
    <w:rsid w:val="00E47AB8"/>
    <w:rPr>
      <w:rFonts w:ascii="Arial" w:hAnsi="Arial" w:cs="Arial"/>
      <w:sz w:val="22"/>
      <w:szCs w:val="20"/>
    </w:rPr>
  </w:style>
  <w:style w:type="paragraph" w:customStyle="1" w:styleId="Legal3L4">
    <w:name w:val="Legal3_L4"/>
    <w:basedOn w:val="Legal3L3"/>
    <w:next w:val="BodyText"/>
    <w:link w:val="Legal3L4Char"/>
    <w:rsid w:val="00E47AB8"/>
    <w:pPr>
      <w:numPr>
        <w:ilvl w:val="3"/>
      </w:numPr>
      <w:outlineLvl w:val="3"/>
    </w:pPr>
  </w:style>
  <w:style w:type="character" w:customStyle="1" w:styleId="Legal3L4Char">
    <w:name w:val="Legal3_L4 Char"/>
    <w:link w:val="Legal3L4"/>
    <w:rsid w:val="00E47AB8"/>
    <w:rPr>
      <w:rFonts w:ascii="Arial" w:hAnsi="Arial" w:cs="Arial"/>
      <w:sz w:val="22"/>
      <w:szCs w:val="20"/>
    </w:rPr>
  </w:style>
  <w:style w:type="paragraph" w:customStyle="1" w:styleId="Legal3L5">
    <w:name w:val="Legal3_L5"/>
    <w:basedOn w:val="Legal3L4"/>
    <w:next w:val="BodyText"/>
    <w:link w:val="Legal3L5Char"/>
    <w:rsid w:val="00E47AB8"/>
    <w:pPr>
      <w:numPr>
        <w:ilvl w:val="4"/>
      </w:numPr>
      <w:outlineLvl w:val="4"/>
    </w:pPr>
  </w:style>
  <w:style w:type="character" w:customStyle="1" w:styleId="Legal3L5Char">
    <w:name w:val="Legal3_L5 Char"/>
    <w:link w:val="Legal3L5"/>
    <w:rsid w:val="00E47AB8"/>
    <w:rPr>
      <w:rFonts w:ascii="Arial" w:hAnsi="Arial" w:cs="Arial"/>
      <w:sz w:val="22"/>
      <w:szCs w:val="20"/>
    </w:rPr>
  </w:style>
  <w:style w:type="paragraph" w:customStyle="1" w:styleId="Legal3L6">
    <w:name w:val="Legal3_L6"/>
    <w:basedOn w:val="Legal3L5"/>
    <w:next w:val="BodyText"/>
    <w:link w:val="Legal3L6Char"/>
    <w:rsid w:val="00E47AB8"/>
    <w:pPr>
      <w:numPr>
        <w:ilvl w:val="5"/>
      </w:numPr>
      <w:outlineLvl w:val="5"/>
    </w:pPr>
  </w:style>
  <w:style w:type="character" w:customStyle="1" w:styleId="Legal3L6Char">
    <w:name w:val="Legal3_L6 Char"/>
    <w:link w:val="Legal3L6"/>
    <w:rsid w:val="00E47AB8"/>
    <w:rPr>
      <w:rFonts w:ascii="Arial" w:hAnsi="Arial" w:cs="Arial"/>
      <w:sz w:val="22"/>
      <w:szCs w:val="20"/>
    </w:rPr>
  </w:style>
  <w:style w:type="paragraph" w:customStyle="1" w:styleId="Legal3L7">
    <w:name w:val="Legal3_L7"/>
    <w:basedOn w:val="Legal3L6"/>
    <w:next w:val="BodyText"/>
    <w:link w:val="Legal3L7Char"/>
    <w:rsid w:val="00E47AB8"/>
    <w:pPr>
      <w:numPr>
        <w:ilvl w:val="6"/>
      </w:numPr>
      <w:outlineLvl w:val="6"/>
    </w:pPr>
  </w:style>
  <w:style w:type="character" w:customStyle="1" w:styleId="Legal3L7Char">
    <w:name w:val="Legal3_L7 Char"/>
    <w:link w:val="Legal3L7"/>
    <w:rsid w:val="00E47AB8"/>
    <w:rPr>
      <w:rFonts w:ascii="Arial" w:hAnsi="Arial" w:cs="Arial"/>
      <w:sz w:val="22"/>
      <w:szCs w:val="20"/>
    </w:rPr>
  </w:style>
  <w:style w:type="paragraph" w:customStyle="1" w:styleId="Legal3L8">
    <w:name w:val="Legal3_L8"/>
    <w:basedOn w:val="Legal3L7"/>
    <w:next w:val="BodyText"/>
    <w:link w:val="Legal3L8Char"/>
    <w:rsid w:val="00E47AB8"/>
    <w:pPr>
      <w:numPr>
        <w:ilvl w:val="7"/>
      </w:numPr>
      <w:outlineLvl w:val="7"/>
    </w:pPr>
  </w:style>
  <w:style w:type="character" w:customStyle="1" w:styleId="Legal3L8Char">
    <w:name w:val="Legal3_L8 Char"/>
    <w:link w:val="Legal3L8"/>
    <w:rsid w:val="00E47AB8"/>
    <w:rPr>
      <w:rFonts w:ascii="Arial" w:hAnsi="Arial" w:cs="Arial"/>
      <w:sz w:val="22"/>
      <w:szCs w:val="20"/>
    </w:rPr>
  </w:style>
  <w:style w:type="paragraph" w:customStyle="1" w:styleId="Legal3L9">
    <w:name w:val="Legal3_L9"/>
    <w:basedOn w:val="Legal3L8"/>
    <w:next w:val="BodyText"/>
    <w:link w:val="Legal3L9Char"/>
    <w:rsid w:val="00E47AB8"/>
    <w:pPr>
      <w:numPr>
        <w:ilvl w:val="8"/>
      </w:numPr>
      <w:outlineLvl w:val="8"/>
    </w:pPr>
  </w:style>
  <w:style w:type="character" w:customStyle="1" w:styleId="Legal3L9Char">
    <w:name w:val="Legal3_L9 Char"/>
    <w:link w:val="Legal3L9"/>
    <w:rsid w:val="00E47AB8"/>
    <w:rPr>
      <w:rFonts w:ascii="Arial" w:hAnsi="Arial" w:cs="Arial"/>
      <w:sz w:val="22"/>
      <w:szCs w:val="20"/>
    </w:rPr>
  </w:style>
  <w:style w:type="table" w:customStyle="1" w:styleId="TableGrid2">
    <w:name w:val="Table Grid2"/>
    <w:basedOn w:val="TableNormal"/>
    <w:next w:val="TableGrid"/>
    <w:rsid w:val="0022400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05CA3"/>
    <w:rPr>
      <w:sz w:val="16"/>
      <w:szCs w:val="16"/>
    </w:rPr>
  </w:style>
  <w:style w:type="paragraph" w:styleId="CommentText">
    <w:name w:val="annotation text"/>
    <w:basedOn w:val="Normal"/>
    <w:link w:val="CommentTextChar"/>
    <w:uiPriority w:val="99"/>
    <w:semiHidden/>
    <w:unhideWhenUsed/>
    <w:rsid w:val="00C05CA3"/>
    <w:rPr>
      <w:sz w:val="20"/>
      <w:szCs w:val="20"/>
    </w:rPr>
  </w:style>
  <w:style w:type="character" w:customStyle="1" w:styleId="CommentTextChar">
    <w:name w:val="Comment Text Char"/>
    <w:basedOn w:val="DefaultParagraphFont"/>
    <w:link w:val="CommentText"/>
    <w:uiPriority w:val="99"/>
    <w:semiHidden/>
    <w:rsid w:val="00C05CA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05CA3"/>
    <w:rPr>
      <w:b/>
      <w:bCs/>
    </w:rPr>
  </w:style>
  <w:style w:type="character" w:customStyle="1" w:styleId="CommentSubjectChar">
    <w:name w:val="Comment Subject Char"/>
    <w:basedOn w:val="CommentTextChar"/>
    <w:link w:val="CommentSubject"/>
    <w:uiPriority w:val="99"/>
    <w:semiHidden/>
    <w:rsid w:val="00C05CA3"/>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2" w:qFormat="1"/>
    <w:lsdException w:name="heading 3" w:uiPriority="2"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page number" w:uiPriority="0"/>
    <w:lsdException w:name="Title" w:semiHidden="0" w:uiPriority="0" w:unhideWhenUsed="0" w:qFormat="1"/>
    <w:lsdException w:name="Signature" w:uiPriority="0" w:qFormat="1"/>
    <w:lsdException w:name="Default Paragraph Font" w:uiPriority="0"/>
    <w:lsdException w:name="Body Text" w:uiPriority="0" w:qFormat="1"/>
    <w:lsdException w:name="Body Text Indent" w:uiPriority="0" w:qFormat="1"/>
    <w:lsdException w:name="Subtitle" w:semiHidden="0" w:uiPriority="0" w:unhideWhenUsed="0" w:qFormat="1"/>
    <w:lsdException w:name="Date" w:semiHidden="0" w:uiPriority="0" w:unhideWhenUsed="0"/>
    <w:lsdException w:name="Body Text First Indent" w:uiPriority="0" w:qFormat="1"/>
    <w:lsdException w:name="Body Text First Indent 2" w:uiPriority="1" w:qFormat="1"/>
    <w:lsdException w:name="Body Text 2" w:uiPriority="1" w:qFormat="1"/>
    <w:lsdException w:name="Body Text Indent 2" w:uiPriority="1" w:qFormat="1"/>
    <w:lsdException w:name="Block Text" w:uiPriority="0" w:qFormat="1"/>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FE4418"/>
    <w:pPr>
      <w:spacing w:after="0"/>
    </w:pPr>
    <w:rPr>
      <w:rFonts w:ascii="Arial" w:hAnsi="Arial" w:cs="Arial"/>
      <w:sz w:val="22"/>
    </w:rPr>
  </w:style>
  <w:style w:type="paragraph" w:styleId="Heading1">
    <w:name w:val="heading 1"/>
    <w:basedOn w:val="Normal"/>
    <w:next w:val="BodyText"/>
    <w:link w:val="Heading1Char"/>
    <w:uiPriority w:val="2"/>
    <w:qFormat/>
    <w:rsid w:val="00072EAB"/>
    <w:pPr>
      <w:keepNext/>
      <w:outlineLvl w:val="0"/>
    </w:pPr>
    <w:rPr>
      <w:rFonts w:eastAsiaTheme="majorEastAsia" w:cstheme="majorBidi"/>
      <w:bCs/>
      <w:szCs w:val="28"/>
    </w:rPr>
  </w:style>
  <w:style w:type="paragraph" w:styleId="Heading2">
    <w:name w:val="heading 2"/>
    <w:basedOn w:val="Normal"/>
    <w:next w:val="BodyText"/>
    <w:link w:val="Heading2Char"/>
    <w:uiPriority w:val="2"/>
    <w:qFormat/>
    <w:rsid w:val="00072EAB"/>
    <w:pPr>
      <w:outlineLvl w:val="1"/>
    </w:pPr>
    <w:rPr>
      <w:rFonts w:eastAsiaTheme="majorEastAsia" w:cstheme="majorBidi"/>
      <w:bCs/>
      <w:szCs w:val="26"/>
    </w:rPr>
  </w:style>
  <w:style w:type="paragraph" w:styleId="Heading3">
    <w:name w:val="heading 3"/>
    <w:basedOn w:val="Normal"/>
    <w:next w:val="BodyText"/>
    <w:link w:val="Heading3Char"/>
    <w:uiPriority w:val="2"/>
    <w:qFormat/>
    <w:rsid w:val="00072EAB"/>
    <w:pPr>
      <w:outlineLvl w:val="2"/>
    </w:pPr>
    <w:rPr>
      <w:rFonts w:eastAsiaTheme="majorEastAsia" w:cstheme="majorBidi"/>
      <w:bCs/>
    </w:rPr>
  </w:style>
  <w:style w:type="paragraph" w:styleId="Heading4">
    <w:name w:val="heading 4"/>
    <w:basedOn w:val="Normal"/>
    <w:next w:val="BodyText"/>
    <w:link w:val="Heading4Char"/>
    <w:uiPriority w:val="2"/>
    <w:rsid w:val="00072EAB"/>
    <w:pPr>
      <w:outlineLvl w:val="3"/>
    </w:pPr>
    <w:rPr>
      <w:rFonts w:eastAsiaTheme="majorEastAsia" w:cstheme="majorBidi"/>
      <w:bCs/>
      <w:iCs/>
    </w:rPr>
  </w:style>
  <w:style w:type="paragraph" w:styleId="Heading5">
    <w:name w:val="heading 5"/>
    <w:basedOn w:val="Normal"/>
    <w:next w:val="BodyText"/>
    <w:link w:val="Heading5Char"/>
    <w:uiPriority w:val="2"/>
    <w:rsid w:val="00072EAB"/>
    <w:pPr>
      <w:outlineLvl w:val="4"/>
    </w:pPr>
    <w:rPr>
      <w:rFonts w:eastAsiaTheme="majorEastAsia" w:cstheme="majorBidi"/>
    </w:rPr>
  </w:style>
  <w:style w:type="paragraph" w:styleId="Heading6">
    <w:name w:val="heading 6"/>
    <w:basedOn w:val="Normal"/>
    <w:next w:val="Normal"/>
    <w:link w:val="Heading6Char"/>
    <w:uiPriority w:val="2"/>
    <w:rsid w:val="00072EAB"/>
    <w:pPr>
      <w:outlineLvl w:val="5"/>
    </w:pPr>
    <w:rPr>
      <w:rFonts w:eastAsiaTheme="majorEastAsia" w:cstheme="majorBidi"/>
      <w:iCs/>
    </w:rPr>
  </w:style>
  <w:style w:type="paragraph" w:styleId="Heading7">
    <w:name w:val="heading 7"/>
    <w:basedOn w:val="Normal"/>
    <w:next w:val="BodyText"/>
    <w:link w:val="Heading7Char"/>
    <w:uiPriority w:val="2"/>
    <w:rsid w:val="00072EAB"/>
    <w:pPr>
      <w:outlineLvl w:val="6"/>
    </w:pPr>
    <w:rPr>
      <w:rFonts w:eastAsiaTheme="majorEastAsia" w:cstheme="majorBidi"/>
      <w:iCs/>
    </w:rPr>
  </w:style>
  <w:style w:type="paragraph" w:styleId="Heading8">
    <w:name w:val="heading 8"/>
    <w:basedOn w:val="Normal"/>
    <w:next w:val="BodyText"/>
    <w:link w:val="Heading8Char"/>
    <w:uiPriority w:val="2"/>
    <w:rsid w:val="00072EAB"/>
    <w:pPr>
      <w:outlineLvl w:val="7"/>
    </w:pPr>
    <w:rPr>
      <w:rFonts w:eastAsiaTheme="majorEastAsia" w:cstheme="majorBidi"/>
      <w:szCs w:val="20"/>
    </w:rPr>
  </w:style>
  <w:style w:type="paragraph" w:styleId="Heading9">
    <w:name w:val="heading 9"/>
    <w:basedOn w:val="Normal"/>
    <w:next w:val="BodyText"/>
    <w:link w:val="Heading9Char"/>
    <w:uiPriority w:val="2"/>
    <w:rsid w:val="00072EAB"/>
    <w:p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E4418"/>
    <w:pPr>
      <w:widowControl w:val="0"/>
      <w:spacing w:after="240"/>
      <w:ind w:firstLine="720"/>
    </w:pPr>
  </w:style>
  <w:style w:type="character" w:customStyle="1" w:styleId="BodyTextChar">
    <w:name w:val="Body Text Char"/>
    <w:basedOn w:val="DefaultParagraphFont"/>
    <w:link w:val="BodyText"/>
    <w:rsid w:val="00283708"/>
    <w:rPr>
      <w:rFonts w:cs="Times New Roman"/>
    </w:rPr>
  </w:style>
  <w:style w:type="paragraph" w:customStyle="1" w:styleId="BodyTextContinued">
    <w:name w:val="Body Text Continued"/>
    <w:basedOn w:val="BodyText"/>
    <w:next w:val="BodyText"/>
    <w:rsid w:val="00FE4418"/>
    <w:pPr>
      <w:ind w:firstLine="0"/>
    </w:pPr>
    <w:rPr>
      <w:szCs w:val="20"/>
    </w:rPr>
  </w:style>
  <w:style w:type="paragraph" w:styleId="Quote">
    <w:name w:val="Quote"/>
    <w:basedOn w:val="Normal"/>
    <w:next w:val="BodyTextContinued"/>
    <w:link w:val="QuoteChar"/>
    <w:qFormat/>
    <w:rsid w:val="00FE4418"/>
    <w:pPr>
      <w:spacing w:after="240"/>
      <w:ind w:left="1440" w:right="1440"/>
    </w:pPr>
    <w:rPr>
      <w:szCs w:val="20"/>
    </w:rPr>
  </w:style>
  <w:style w:type="character" w:customStyle="1" w:styleId="QuoteChar">
    <w:name w:val="Quote Char"/>
    <w:basedOn w:val="DefaultParagraphFont"/>
    <w:link w:val="Quote"/>
    <w:rsid w:val="00854CAF"/>
    <w:rPr>
      <w:rFonts w:cs="Times New Roman"/>
      <w:szCs w:val="20"/>
    </w:rPr>
  </w:style>
  <w:style w:type="paragraph" w:styleId="Header">
    <w:name w:val="header"/>
    <w:basedOn w:val="Normal"/>
    <w:link w:val="HeaderChar"/>
    <w:rsid w:val="00FE4418"/>
    <w:pPr>
      <w:tabs>
        <w:tab w:val="center" w:pos="4680"/>
        <w:tab w:val="right" w:pos="9360"/>
      </w:tabs>
    </w:pPr>
  </w:style>
  <w:style w:type="character" w:customStyle="1" w:styleId="HeaderChar">
    <w:name w:val="Header Char"/>
    <w:basedOn w:val="DefaultParagraphFont"/>
    <w:link w:val="Header"/>
    <w:rsid w:val="004A27EA"/>
    <w:rPr>
      <w:rFonts w:cs="Times New Roman"/>
    </w:rPr>
  </w:style>
  <w:style w:type="paragraph" w:styleId="Footer">
    <w:name w:val="footer"/>
    <w:basedOn w:val="Normal"/>
    <w:link w:val="FooterChar"/>
    <w:rsid w:val="00FE4418"/>
    <w:pPr>
      <w:tabs>
        <w:tab w:val="center" w:pos="4680"/>
        <w:tab w:val="right" w:pos="9360"/>
      </w:tabs>
    </w:pPr>
  </w:style>
  <w:style w:type="character" w:customStyle="1" w:styleId="FooterChar">
    <w:name w:val="Footer Char"/>
    <w:basedOn w:val="DefaultParagraphFont"/>
    <w:link w:val="Footer"/>
    <w:rsid w:val="004A27EA"/>
    <w:rPr>
      <w:rFonts w:cs="Times New Roman"/>
    </w:rPr>
  </w:style>
  <w:style w:type="character" w:styleId="PageNumber">
    <w:name w:val="page number"/>
    <w:basedOn w:val="DefaultParagraphFont"/>
    <w:rsid w:val="00FE4418"/>
  </w:style>
  <w:style w:type="paragraph" w:styleId="BalloonText">
    <w:name w:val="Balloon Text"/>
    <w:basedOn w:val="Normal"/>
    <w:link w:val="BalloonTextChar"/>
    <w:uiPriority w:val="99"/>
    <w:semiHidden/>
    <w:unhideWhenUsed/>
    <w:rsid w:val="00E37618"/>
    <w:rPr>
      <w:rFonts w:ascii="Tahoma" w:hAnsi="Tahoma" w:cs="Tahoma"/>
      <w:sz w:val="16"/>
      <w:szCs w:val="16"/>
    </w:rPr>
  </w:style>
  <w:style w:type="character" w:customStyle="1" w:styleId="BalloonTextChar">
    <w:name w:val="Balloon Text Char"/>
    <w:basedOn w:val="DefaultParagraphFont"/>
    <w:link w:val="BalloonText"/>
    <w:uiPriority w:val="99"/>
    <w:semiHidden/>
    <w:rsid w:val="00E37618"/>
    <w:rPr>
      <w:rFonts w:ascii="Tahoma" w:hAnsi="Tahoma" w:cs="Tahoma"/>
      <w:sz w:val="16"/>
      <w:szCs w:val="16"/>
    </w:rPr>
  </w:style>
  <w:style w:type="character" w:customStyle="1" w:styleId="Heading1Char">
    <w:name w:val="Heading 1 Char"/>
    <w:basedOn w:val="DefaultParagraphFont"/>
    <w:link w:val="Heading1"/>
    <w:uiPriority w:val="2"/>
    <w:rsid w:val="00072EAB"/>
    <w:rPr>
      <w:rFonts w:eastAsiaTheme="majorEastAsia" w:cstheme="majorBidi"/>
      <w:bCs/>
      <w:szCs w:val="28"/>
    </w:rPr>
  </w:style>
  <w:style w:type="character" w:customStyle="1" w:styleId="Heading2Char">
    <w:name w:val="Heading 2 Char"/>
    <w:basedOn w:val="DefaultParagraphFont"/>
    <w:link w:val="Heading2"/>
    <w:uiPriority w:val="2"/>
    <w:rsid w:val="00072EAB"/>
    <w:rPr>
      <w:rFonts w:eastAsiaTheme="majorEastAsia" w:cstheme="majorBidi"/>
      <w:bCs/>
      <w:szCs w:val="26"/>
    </w:rPr>
  </w:style>
  <w:style w:type="character" w:customStyle="1" w:styleId="Heading3Char">
    <w:name w:val="Heading 3 Char"/>
    <w:basedOn w:val="DefaultParagraphFont"/>
    <w:link w:val="Heading3"/>
    <w:uiPriority w:val="2"/>
    <w:rsid w:val="00072EAB"/>
    <w:rPr>
      <w:rFonts w:eastAsiaTheme="majorEastAsia" w:cstheme="majorBidi"/>
      <w:bCs/>
    </w:rPr>
  </w:style>
  <w:style w:type="character" w:customStyle="1" w:styleId="Heading4Char">
    <w:name w:val="Heading 4 Char"/>
    <w:basedOn w:val="DefaultParagraphFont"/>
    <w:link w:val="Heading4"/>
    <w:uiPriority w:val="2"/>
    <w:rsid w:val="00072EAB"/>
    <w:rPr>
      <w:rFonts w:eastAsiaTheme="majorEastAsia" w:cstheme="majorBidi"/>
      <w:bCs/>
      <w:iCs/>
    </w:rPr>
  </w:style>
  <w:style w:type="character" w:customStyle="1" w:styleId="Heading5Char">
    <w:name w:val="Heading 5 Char"/>
    <w:basedOn w:val="DefaultParagraphFont"/>
    <w:link w:val="Heading5"/>
    <w:uiPriority w:val="2"/>
    <w:rsid w:val="00072EAB"/>
    <w:rPr>
      <w:rFonts w:eastAsiaTheme="majorEastAsia" w:cstheme="majorBidi"/>
    </w:rPr>
  </w:style>
  <w:style w:type="character" w:customStyle="1" w:styleId="Heading6Char">
    <w:name w:val="Heading 6 Char"/>
    <w:basedOn w:val="DefaultParagraphFont"/>
    <w:link w:val="Heading6"/>
    <w:uiPriority w:val="2"/>
    <w:rsid w:val="00072EAB"/>
    <w:rPr>
      <w:rFonts w:eastAsiaTheme="majorEastAsia" w:cstheme="majorBidi"/>
      <w:iCs/>
    </w:rPr>
  </w:style>
  <w:style w:type="character" w:customStyle="1" w:styleId="Heading7Char">
    <w:name w:val="Heading 7 Char"/>
    <w:basedOn w:val="DefaultParagraphFont"/>
    <w:link w:val="Heading7"/>
    <w:uiPriority w:val="2"/>
    <w:rsid w:val="00072EAB"/>
    <w:rPr>
      <w:rFonts w:eastAsiaTheme="majorEastAsia" w:cstheme="majorBidi"/>
      <w:iCs/>
    </w:rPr>
  </w:style>
  <w:style w:type="character" w:customStyle="1" w:styleId="Heading8Char">
    <w:name w:val="Heading 8 Char"/>
    <w:basedOn w:val="DefaultParagraphFont"/>
    <w:link w:val="Heading8"/>
    <w:uiPriority w:val="2"/>
    <w:rsid w:val="00072EAB"/>
    <w:rPr>
      <w:rFonts w:eastAsiaTheme="majorEastAsia" w:cstheme="majorBidi"/>
      <w:szCs w:val="20"/>
    </w:rPr>
  </w:style>
  <w:style w:type="character" w:customStyle="1" w:styleId="Heading9Char">
    <w:name w:val="Heading 9 Char"/>
    <w:basedOn w:val="DefaultParagraphFont"/>
    <w:link w:val="Heading9"/>
    <w:uiPriority w:val="2"/>
    <w:rsid w:val="00072EAB"/>
    <w:rPr>
      <w:rFonts w:eastAsiaTheme="majorEastAsia" w:cstheme="majorBidi"/>
      <w:iCs/>
      <w:szCs w:val="20"/>
    </w:rPr>
  </w:style>
  <w:style w:type="paragraph" w:styleId="Title">
    <w:name w:val="Title"/>
    <w:basedOn w:val="Normal"/>
    <w:next w:val="BodyText"/>
    <w:link w:val="TitleChar"/>
    <w:qFormat/>
    <w:rsid w:val="00854CAF"/>
    <w:pPr>
      <w:contextualSpacing/>
      <w:jc w:val="center"/>
    </w:pPr>
    <w:rPr>
      <w:rFonts w:eastAsiaTheme="majorEastAsia" w:cstheme="majorBidi"/>
      <w:b/>
      <w:kern w:val="28"/>
      <w:szCs w:val="52"/>
    </w:rPr>
  </w:style>
  <w:style w:type="character" w:customStyle="1" w:styleId="TitleChar">
    <w:name w:val="Title Char"/>
    <w:basedOn w:val="DefaultParagraphFont"/>
    <w:link w:val="Title"/>
    <w:rsid w:val="00854CAF"/>
    <w:rPr>
      <w:rFonts w:eastAsiaTheme="majorEastAsia" w:cstheme="majorBidi"/>
      <w:b/>
      <w:kern w:val="28"/>
      <w:szCs w:val="52"/>
    </w:rPr>
  </w:style>
  <w:style w:type="paragraph" w:styleId="Subtitle">
    <w:name w:val="Subtitle"/>
    <w:basedOn w:val="Normal"/>
    <w:next w:val="BodyText"/>
    <w:link w:val="SubtitleChar"/>
    <w:qFormat/>
    <w:rsid w:val="00854CAF"/>
    <w:pPr>
      <w:numPr>
        <w:ilvl w:val="1"/>
      </w:numPr>
      <w:jc w:val="center"/>
    </w:pPr>
    <w:rPr>
      <w:rFonts w:eastAsiaTheme="majorEastAsia" w:cstheme="majorBidi"/>
      <w:iCs/>
    </w:rPr>
  </w:style>
  <w:style w:type="character" w:customStyle="1" w:styleId="SubtitleChar">
    <w:name w:val="Subtitle Char"/>
    <w:basedOn w:val="DefaultParagraphFont"/>
    <w:link w:val="Subtitle"/>
    <w:rsid w:val="00854CAF"/>
    <w:rPr>
      <w:rFonts w:eastAsiaTheme="majorEastAsia" w:cstheme="majorBidi"/>
      <w:iCs/>
    </w:rPr>
  </w:style>
  <w:style w:type="character" w:styleId="SubtleEmphasis">
    <w:name w:val="Subtle Emphasis"/>
    <w:basedOn w:val="DefaultParagraphFont"/>
    <w:uiPriority w:val="19"/>
    <w:semiHidden/>
    <w:rsid w:val="004021C2"/>
    <w:rPr>
      <w:i/>
      <w:iCs/>
      <w:color w:val="auto"/>
    </w:rPr>
  </w:style>
  <w:style w:type="character" w:styleId="Emphasis">
    <w:name w:val="Emphasis"/>
    <w:basedOn w:val="DefaultParagraphFont"/>
    <w:uiPriority w:val="20"/>
    <w:semiHidden/>
    <w:rsid w:val="004021C2"/>
    <w:rPr>
      <w:i/>
      <w:iCs/>
    </w:rPr>
  </w:style>
  <w:style w:type="character" w:styleId="IntenseEmphasis">
    <w:name w:val="Intense Emphasis"/>
    <w:basedOn w:val="DefaultParagraphFont"/>
    <w:uiPriority w:val="21"/>
    <w:semiHidden/>
    <w:rsid w:val="004021C2"/>
    <w:rPr>
      <w:b/>
      <w:bCs/>
      <w:i/>
      <w:iCs/>
      <w:color w:val="auto"/>
    </w:rPr>
  </w:style>
  <w:style w:type="character" w:styleId="Strong">
    <w:name w:val="Strong"/>
    <w:basedOn w:val="DefaultParagraphFont"/>
    <w:uiPriority w:val="22"/>
    <w:semiHidden/>
    <w:rsid w:val="004021C2"/>
    <w:rPr>
      <w:b/>
      <w:bCs/>
    </w:rPr>
  </w:style>
  <w:style w:type="paragraph" w:styleId="IntenseQuote">
    <w:name w:val="Intense Quote"/>
    <w:basedOn w:val="Normal"/>
    <w:next w:val="BodyText"/>
    <w:link w:val="IntenseQuoteChar"/>
    <w:uiPriority w:val="30"/>
    <w:semiHidden/>
    <w:rsid w:val="004021C2"/>
    <w:pPr>
      <w:ind w:left="1440" w:right="1440"/>
    </w:pPr>
    <w:rPr>
      <w:b/>
      <w:bCs/>
      <w:i/>
      <w:iCs/>
    </w:rPr>
  </w:style>
  <w:style w:type="character" w:customStyle="1" w:styleId="IntenseQuoteChar">
    <w:name w:val="Intense Quote Char"/>
    <w:basedOn w:val="DefaultParagraphFont"/>
    <w:link w:val="IntenseQuote"/>
    <w:uiPriority w:val="30"/>
    <w:semiHidden/>
    <w:rsid w:val="003D7762"/>
    <w:rPr>
      <w:b/>
      <w:bCs/>
      <w:i/>
      <w:iCs/>
    </w:rPr>
  </w:style>
  <w:style w:type="character" w:styleId="SubtleReference">
    <w:name w:val="Subtle Reference"/>
    <w:basedOn w:val="DefaultParagraphFont"/>
    <w:uiPriority w:val="31"/>
    <w:semiHidden/>
    <w:rsid w:val="004021C2"/>
    <w:rPr>
      <w:smallCaps/>
      <w:color w:val="auto"/>
      <w:u w:val="single"/>
    </w:rPr>
  </w:style>
  <w:style w:type="character" w:styleId="IntenseReference">
    <w:name w:val="Intense Reference"/>
    <w:basedOn w:val="DefaultParagraphFont"/>
    <w:uiPriority w:val="32"/>
    <w:semiHidden/>
    <w:rsid w:val="004021C2"/>
    <w:rPr>
      <w:b/>
      <w:bCs/>
      <w:caps w:val="0"/>
      <w:smallCaps/>
      <w:color w:val="auto"/>
      <w:spacing w:val="0"/>
      <w:kern w:val="0"/>
      <w:u w:val="single"/>
    </w:rPr>
  </w:style>
  <w:style w:type="character" w:styleId="BookTitle">
    <w:name w:val="Book Title"/>
    <w:basedOn w:val="DefaultParagraphFont"/>
    <w:uiPriority w:val="33"/>
    <w:semiHidden/>
    <w:rsid w:val="004021C2"/>
    <w:rPr>
      <w:b/>
      <w:bCs/>
      <w:smallCaps/>
      <w:spacing w:val="5"/>
    </w:rPr>
  </w:style>
  <w:style w:type="paragraph" w:styleId="ListParagraph">
    <w:name w:val="List Paragraph"/>
    <w:basedOn w:val="Normal"/>
    <w:uiPriority w:val="34"/>
    <w:qFormat/>
    <w:rsid w:val="00C244CB"/>
    <w:pPr>
      <w:numPr>
        <w:numId w:val="22"/>
      </w:numPr>
      <w:ind w:hanging="720"/>
      <w:contextualSpacing/>
    </w:pPr>
  </w:style>
  <w:style w:type="paragraph" w:styleId="Caption">
    <w:name w:val="caption"/>
    <w:basedOn w:val="Normal"/>
    <w:next w:val="BodyText"/>
    <w:uiPriority w:val="35"/>
    <w:semiHidden/>
    <w:unhideWhenUsed/>
    <w:rsid w:val="004021C2"/>
    <w:rPr>
      <w:b/>
      <w:bCs/>
      <w:sz w:val="20"/>
      <w:szCs w:val="18"/>
    </w:rPr>
  </w:style>
  <w:style w:type="paragraph" w:styleId="Bibliography">
    <w:name w:val="Bibliography"/>
    <w:basedOn w:val="Normal"/>
    <w:next w:val="BodyText"/>
    <w:uiPriority w:val="37"/>
    <w:semiHidden/>
    <w:unhideWhenUsed/>
    <w:rsid w:val="004021C2"/>
  </w:style>
  <w:style w:type="paragraph" w:styleId="TOC1">
    <w:name w:val="toc 1"/>
    <w:basedOn w:val="Normal"/>
    <w:next w:val="Normal"/>
    <w:autoRedefine/>
    <w:uiPriority w:val="39"/>
    <w:semiHidden/>
    <w:unhideWhenUsed/>
    <w:rsid w:val="004021C2"/>
    <w:pPr>
      <w:spacing w:after="120"/>
      <w:contextualSpacing/>
    </w:pPr>
  </w:style>
  <w:style w:type="paragraph" w:styleId="TOC2">
    <w:name w:val="toc 2"/>
    <w:basedOn w:val="Normal"/>
    <w:next w:val="Normal"/>
    <w:autoRedefine/>
    <w:uiPriority w:val="39"/>
    <w:semiHidden/>
    <w:unhideWhenUsed/>
    <w:rsid w:val="004021C2"/>
    <w:pPr>
      <w:spacing w:after="120"/>
      <w:ind w:left="360"/>
      <w:contextualSpacing/>
    </w:pPr>
  </w:style>
  <w:style w:type="paragraph" w:styleId="TOC3">
    <w:name w:val="toc 3"/>
    <w:basedOn w:val="Normal"/>
    <w:next w:val="Normal"/>
    <w:autoRedefine/>
    <w:uiPriority w:val="39"/>
    <w:semiHidden/>
    <w:unhideWhenUsed/>
    <w:rsid w:val="004021C2"/>
    <w:pPr>
      <w:spacing w:after="120"/>
      <w:ind w:left="720"/>
      <w:contextualSpacing/>
    </w:pPr>
  </w:style>
  <w:style w:type="paragraph" w:styleId="TOC4">
    <w:name w:val="toc 4"/>
    <w:basedOn w:val="Normal"/>
    <w:next w:val="Normal"/>
    <w:autoRedefine/>
    <w:uiPriority w:val="39"/>
    <w:semiHidden/>
    <w:unhideWhenUsed/>
    <w:rsid w:val="004021C2"/>
    <w:pPr>
      <w:spacing w:after="120"/>
      <w:ind w:left="1080"/>
      <w:contextualSpacing/>
    </w:pPr>
  </w:style>
  <w:style w:type="paragraph" w:styleId="TOC5">
    <w:name w:val="toc 5"/>
    <w:basedOn w:val="Normal"/>
    <w:next w:val="Normal"/>
    <w:autoRedefine/>
    <w:uiPriority w:val="39"/>
    <w:semiHidden/>
    <w:unhideWhenUsed/>
    <w:rsid w:val="004021C2"/>
    <w:pPr>
      <w:spacing w:after="120"/>
      <w:ind w:left="1440"/>
      <w:contextualSpacing/>
    </w:pPr>
  </w:style>
  <w:style w:type="paragraph" w:styleId="TOC6">
    <w:name w:val="toc 6"/>
    <w:basedOn w:val="Normal"/>
    <w:next w:val="Normal"/>
    <w:autoRedefine/>
    <w:uiPriority w:val="39"/>
    <w:semiHidden/>
    <w:unhideWhenUsed/>
    <w:rsid w:val="004021C2"/>
    <w:pPr>
      <w:spacing w:after="120"/>
      <w:ind w:left="1800"/>
      <w:contextualSpacing/>
    </w:pPr>
  </w:style>
  <w:style w:type="paragraph" w:styleId="TOC7">
    <w:name w:val="toc 7"/>
    <w:basedOn w:val="Normal"/>
    <w:next w:val="Normal"/>
    <w:autoRedefine/>
    <w:uiPriority w:val="39"/>
    <w:semiHidden/>
    <w:unhideWhenUsed/>
    <w:rsid w:val="004021C2"/>
    <w:pPr>
      <w:spacing w:after="120"/>
      <w:ind w:left="2160"/>
      <w:contextualSpacing/>
    </w:pPr>
  </w:style>
  <w:style w:type="paragraph" w:styleId="TOC8">
    <w:name w:val="toc 8"/>
    <w:basedOn w:val="Normal"/>
    <w:next w:val="Normal"/>
    <w:autoRedefine/>
    <w:uiPriority w:val="39"/>
    <w:semiHidden/>
    <w:unhideWhenUsed/>
    <w:rsid w:val="00F673D0"/>
    <w:pPr>
      <w:spacing w:after="120"/>
      <w:ind w:left="2520"/>
      <w:contextualSpacing/>
    </w:pPr>
  </w:style>
  <w:style w:type="paragraph" w:styleId="TOC9">
    <w:name w:val="toc 9"/>
    <w:basedOn w:val="Normal"/>
    <w:next w:val="Normal"/>
    <w:autoRedefine/>
    <w:uiPriority w:val="39"/>
    <w:semiHidden/>
    <w:unhideWhenUsed/>
    <w:rsid w:val="00F673D0"/>
    <w:pPr>
      <w:spacing w:after="120"/>
      <w:ind w:left="2880"/>
      <w:contextualSpacing/>
    </w:pPr>
  </w:style>
  <w:style w:type="paragraph" w:styleId="TOCHeading">
    <w:name w:val="TOC Heading"/>
    <w:basedOn w:val="Heading1"/>
    <w:next w:val="Normal"/>
    <w:uiPriority w:val="39"/>
    <w:semiHidden/>
    <w:unhideWhenUsed/>
    <w:rsid w:val="004021C2"/>
    <w:pPr>
      <w:spacing w:after="480"/>
      <w:outlineLvl w:val="9"/>
    </w:pPr>
    <w:rPr>
      <w:b/>
    </w:rPr>
  </w:style>
  <w:style w:type="table" w:styleId="TableGrid">
    <w:name w:val="Table Grid"/>
    <w:basedOn w:val="TableNormal"/>
    <w:uiPriority w:val="59"/>
    <w:rsid w:val="004021C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qFormat/>
    <w:rsid w:val="00854CAF"/>
    <w:rPr>
      <w:rFonts w:eastAsiaTheme="minorEastAsia"/>
      <w:iCs/>
    </w:rPr>
  </w:style>
  <w:style w:type="paragraph" w:styleId="BodyText2">
    <w:name w:val="Body Text 2"/>
    <w:basedOn w:val="Normal"/>
    <w:link w:val="BodyText2Char"/>
    <w:uiPriority w:val="1"/>
    <w:qFormat/>
    <w:rsid w:val="00854CAF"/>
    <w:pPr>
      <w:spacing w:line="480" w:lineRule="auto"/>
      <w:ind w:firstLine="720"/>
    </w:pPr>
  </w:style>
  <w:style w:type="character" w:customStyle="1" w:styleId="BodyText2Char">
    <w:name w:val="Body Text 2 Char"/>
    <w:basedOn w:val="DefaultParagraphFont"/>
    <w:link w:val="BodyText2"/>
    <w:uiPriority w:val="1"/>
    <w:rsid w:val="00854CAF"/>
  </w:style>
  <w:style w:type="paragraph" w:styleId="BodyText3">
    <w:name w:val="Body Text 3"/>
    <w:basedOn w:val="Normal"/>
    <w:link w:val="BodyText3Char"/>
    <w:uiPriority w:val="99"/>
    <w:semiHidden/>
    <w:unhideWhenUsed/>
    <w:rsid w:val="002E44A7"/>
    <w:pPr>
      <w:ind w:firstLine="720"/>
    </w:pPr>
    <w:rPr>
      <w:szCs w:val="16"/>
    </w:rPr>
  </w:style>
  <w:style w:type="character" w:customStyle="1" w:styleId="BodyText3Char">
    <w:name w:val="Body Text 3 Char"/>
    <w:basedOn w:val="DefaultParagraphFont"/>
    <w:link w:val="BodyText3"/>
    <w:uiPriority w:val="99"/>
    <w:semiHidden/>
    <w:rsid w:val="002E44A7"/>
    <w:rPr>
      <w:rFonts w:ascii="Times New Roman" w:hAnsi="Times New Roman" w:cs="Times New Roman"/>
      <w:sz w:val="24"/>
      <w:szCs w:val="16"/>
    </w:rPr>
  </w:style>
  <w:style w:type="paragraph" w:styleId="BodyTextFirstIndent">
    <w:name w:val="Body Text First Indent"/>
    <w:basedOn w:val="BodyText"/>
    <w:link w:val="BodyTextFirstIndentChar"/>
    <w:qFormat/>
    <w:rsid w:val="00854CAF"/>
    <w:pPr>
      <w:ind w:firstLine="1440"/>
    </w:pPr>
  </w:style>
  <w:style w:type="character" w:customStyle="1" w:styleId="BodyTextFirstIndentChar">
    <w:name w:val="Body Text First Indent Char"/>
    <w:basedOn w:val="BodyTextChar"/>
    <w:link w:val="BodyTextFirstIndent"/>
    <w:rsid w:val="00854CAF"/>
    <w:rPr>
      <w:rFonts w:cs="Times New Roman"/>
    </w:rPr>
  </w:style>
  <w:style w:type="paragraph" w:styleId="BodyTextIndent">
    <w:name w:val="Body Text Indent"/>
    <w:basedOn w:val="Normal"/>
    <w:link w:val="BodyTextIndentChar"/>
    <w:qFormat/>
    <w:rsid w:val="00854CAF"/>
    <w:pPr>
      <w:ind w:left="720"/>
    </w:pPr>
  </w:style>
  <w:style w:type="character" w:customStyle="1" w:styleId="BodyTextIndentChar">
    <w:name w:val="Body Text Indent Char"/>
    <w:basedOn w:val="DefaultParagraphFont"/>
    <w:link w:val="BodyTextIndent"/>
    <w:rsid w:val="00854CAF"/>
  </w:style>
  <w:style w:type="paragraph" w:styleId="BodyTextFirstIndent2">
    <w:name w:val="Body Text First Indent 2"/>
    <w:basedOn w:val="BodyTextIndent"/>
    <w:link w:val="BodyTextFirstIndent2Char"/>
    <w:uiPriority w:val="1"/>
    <w:qFormat/>
    <w:rsid w:val="00854CAF"/>
    <w:pPr>
      <w:spacing w:line="480" w:lineRule="auto"/>
      <w:ind w:left="0" w:firstLine="1440"/>
    </w:pPr>
  </w:style>
  <w:style w:type="character" w:customStyle="1" w:styleId="BodyTextFirstIndent2Char">
    <w:name w:val="Body Text First Indent 2 Char"/>
    <w:basedOn w:val="BodyTextIndentChar"/>
    <w:link w:val="BodyTextFirstIndent2"/>
    <w:uiPriority w:val="1"/>
    <w:rsid w:val="00854CAF"/>
  </w:style>
  <w:style w:type="paragraph" w:styleId="BodyTextIndent2">
    <w:name w:val="Body Text Indent 2"/>
    <w:basedOn w:val="Normal"/>
    <w:link w:val="BodyTextIndent2Char"/>
    <w:uiPriority w:val="1"/>
    <w:qFormat/>
    <w:rsid w:val="00854CAF"/>
    <w:pPr>
      <w:spacing w:line="480" w:lineRule="auto"/>
      <w:ind w:left="720"/>
    </w:pPr>
  </w:style>
  <w:style w:type="character" w:customStyle="1" w:styleId="BodyTextIndent2Char">
    <w:name w:val="Body Text Indent 2 Char"/>
    <w:basedOn w:val="DefaultParagraphFont"/>
    <w:link w:val="BodyTextIndent2"/>
    <w:uiPriority w:val="1"/>
    <w:rsid w:val="00854CAF"/>
  </w:style>
  <w:style w:type="paragraph" w:styleId="BodyTextIndent3">
    <w:name w:val="Body Text Indent 3"/>
    <w:basedOn w:val="Normal"/>
    <w:link w:val="BodyTextIndent3Char"/>
    <w:uiPriority w:val="99"/>
    <w:semiHidden/>
    <w:unhideWhenUsed/>
    <w:rsid w:val="002A4F29"/>
    <w:pPr>
      <w:ind w:left="720"/>
    </w:pPr>
    <w:rPr>
      <w:szCs w:val="16"/>
    </w:rPr>
  </w:style>
  <w:style w:type="character" w:customStyle="1" w:styleId="BodyTextIndent3Char">
    <w:name w:val="Body Text Indent 3 Char"/>
    <w:basedOn w:val="DefaultParagraphFont"/>
    <w:link w:val="BodyTextIndent3"/>
    <w:uiPriority w:val="99"/>
    <w:semiHidden/>
    <w:rsid w:val="002A4F29"/>
    <w:rPr>
      <w:rFonts w:ascii="Times New Roman" w:hAnsi="Times New Roman" w:cs="Times New Roman"/>
      <w:sz w:val="24"/>
      <w:szCs w:val="16"/>
    </w:rPr>
  </w:style>
  <w:style w:type="character" w:styleId="Hyperlink">
    <w:name w:val="Hyperlink"/>
    <w:basedOn w:val="DefaultParagraphFont"/>
    <w:uiPriority w:val="99"/>
    <w:unhideWhenUsed/>
    <w:rsid w:val="008B635B"/>
    <w:rPr>
      <w:color w:val="0000FF" w:themeColor="hyperlink"/>
      <w:u w:val="single"/>
    </w:rPr>
  </w:style>
  <w:style w:type="paragraph" w:styleId="Closing">
    <w:name w:val="Closing"/>
    <w:basedOn w:val="Normal"/>
    <w:link w:val="ClosingChar"/>
    <w:uiPriority w:val="99"/>
    <w:semiHidden/>
    <w:unhideWhenUsed/>
    <w:rsid w:val="008B635B"/>
    <w:pPr>
      <w:ind w:left="4320"/>
    </w:pPr>
  </w:style>
  <w:style w:type="character" w:customStyle="1" w:styleId="ClosingChar">
    <w:name w:val="Closing Char"/>
    <w:basedOn w:val="DefaultParagraphFont"/>
    <w:link w:val="Closing"/>
    <w:uiPriority w:val="99"/>
    <w:semiHidden/>
    <w:rsid w:val="008B635B"/>
    <w:rPr>
      <w:rFonts w:ascii="Times New Roman" w:hAnsi="Times New Roman" w:cs="Times New Roman"/>
      <w:sz w:val="24"/>
      <w:szCs w:val="24"/>
    </w:rPr>
  </w:style>
  <w:style w:type="paragraph" w:styleId="EnvelopeAddress">
    <w:name w:val="envelope address"/>
    <w:basedOn w:val="Normal"/>
    <w:uiPriority w:val="99"/>
    <w:semiHidden/>
    <w:unhideWhenUsed/>
    <w:rsid w:val="008B635B"/>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8B635B"/>
    <w:rPr>
      <w:rFonts w:eastAsiaTheme="majorEastAsia" w:cstheme="majorBidi"/>
      <w:sz w:val="20"/>
      <w:szCs w:val="20"/>
    </w:rPr>
  </w:style>
  <w:style w:type="character" w:styleId="FollowedHyperlink">
    <w:name w:val="FollowedHyperlink"/>
    <w:basedOn w:val="DefaultParagraphFont"/>
    <w:uiPriority w:val="99"/>
    <w:semiHidden/>
    <w:unhideWhenUsed/>
    <w:rsid w:val="008B635B"/>
    <w:rPr>
      <w:color w:val="800080" w:themeColor="followedHyperlink"/>
      <w:u w:val="single"/>
    </w:rPr>
  </w:style>
  <w:style w:type="character" w:styleId="FootnoteReference">
    <w:name w:val="footnote reference"/>
    <w:basedOn w:val="DefaultParagraphFont"/>
    <w:uiPriority w:val="99"/>
    <w:semiHidden/>
    <w:unhideWhenUsed/>
    <w:rsid w:val="00F673D0"/>
    <w:rPr>
      <w:vertAlign w:val="superscript"/>
    </w:rPr>
  </w:style>
  <w:style w:type="paragraph" w:styleId="Index1">
    <w:name w:val="index 1"/>
    <w:basedOn w:val="Normal"/>
    <w:next w:val="Normal"/>
    <w:autoRedefine/>
    <w:uiPriority w:val="99"/>
    <w:semiHidden/>
    <w:unhideWhenUsed/>
    <w:rsid w:val="00F673D0"/>
    <w:pPr>
      <w:spacing w:after="120"/>
      <w:ind w:left="360" w:hanging="360"/>
      <w:contextualSpacing/>
    </w:pPr>
  </w:style>
  <w:style w:type="paragraph" w:styleId="Index2">
    <w:name w:val="index 2"/>
    <w:basedOn w:val="Normal"/>
    <w:next w:val="Normal"/>
    <w:autoRedefine/>
    <w:uiPriority w:val="99"/>
    <w:semiHidden/>
    <w:unhideWhenUsed/>
    <w:rsid w:val="00F673D0"/>
    <w:pPr>
      <w:spacing w:after="120"/>
      <w:ind w:left="720" w:hanging="360"/>
      <w:contextualSpacing/>
    </w:pPr>
  </w:style>
  <w:style w:type="paragraph" w:styleId="Index3">
    <w:name w:val="index 3"/>
    <w:basedOn w:val="Normal"/>
    <w:next w:val="Normal"/>
    <w:autoRedefine/>
    <w:uiPriority w:val="99"/>
    <w:semiHidden/>
    <w:unhideWhenUsed/>
    <w:rsid w:val="00F673D0"/>
    <w:pPr>
      <w:spacing w:after="120"/>
      <w:ind w:left="1080" w:hanging="360"/>
      <w:contextualSpacing/>
    </w:pPr>
  </w:style>
  <w:style w:type="paragraph" w:styleId="Index4">
    <w:name w:val="index 4"/>
    <w:basedOn w:val="Normal"/>
    <w:next w:val="Normal"/>
    <w:autoRedefine/>
    <w:uiPriority w:val="99"/>
    <w:semiHidden/>
    <w:unhideWhenUsed/>
    <w:rsid w:val="00F673D0"/>
    <w:pPr>
      <w:spacing w:after="120"/>
      <w:ind w:left="1440" w:hanging="360"/>
      <w:contextualSpacing/>
    </w:pPr>
  </w:style>
  <w:style w:type="paragraph" w:styleId="Index5">
    <w:name w:val="index 5"/>
    <w:basedOn w:val="Normal"/>
    <w:next w:val="Normal"/>
    <w:autoRedefine/>
    <w:uiPriority w:val="99"/>
    <w:semiHidden/>
    <w:unhideWhenUsed/>
    <w:rsid w:val="00F673D0"/>
    <w:pPr>
      <w:spacing w:after="120"/>
      <w:ind w:left="1800" w:hanging="360"/>
      <w:contextualSpacing/>
    </w:pPr>
  </w:style>
  <w:style w:type="paragraph" w:styleId="Index6">
    <w:name w:val="index 6"/>
    <w:basedOn w:val="Normal"/>
    <w:next w:val="Normal"/>
    <w:autoRedefine/>
    <w:uiPriority w:val="99"/>
    <w:semiHidden/>
    <w:unhideWhenUsed/>
    <w:rsid w:val="00F673D0"/>
    <w:pPr>
      <w:spacing w:after="120"/>
      <w:ind w:left="2160" w:hanging="360"/>
      <w:contextualSpacing/>
    </w:pPr>
  </w:style>
  <w:style w:type="paragraph" w:styleId="Index7">
    <w:name w:val="index 7"/>
    <w:basedOn w:val="Normal"/>
    <w:next w:val="Normal"/>
    <w:autoRedefine/>
    <w:uiPriority w:val="99"/>
    <w:semiHidden/>
    <w:unhideWhenUsed/>
    <w:rsid w:val="00F673D0"/>
    <w:pPr>
      <w:spacing w:after="120"/>
      <w:ind w:left="2520" w:hanging="360"/>
      <w:contextualSpacing/>
    </w:pPr>
  </w:style>
  <w:style w:type="paragraph" w:styleId="Index8">
    <w:name w:val="index 8"/>
    <w:basedOn w:val="Normal"/>
    <w:next w:val="Normal"/>
    <w:autoRedefine/>
    <w:uiPriority w:val="99"/>
    <w:semiHidden/>
    <w:unhideWhenUsed/>
    <w:rsid w:val="00F673D0"/>
    <w:pPr>
      <w:spacing w:after="120"/>
      <w:ind w:left="2880" w:hanging="360"/>
      <w:contextualSpacing/>
    </w:pPr>
  </w:style>
  <w:style w:type="paragraph" w:styleId="Index9">
    <w:name w:val="index 9"/>
    <w:basedOn w:val="Normal"/>
    <w:next w:val="Normal"/>
    <w:autoRedefine/>
    <w:uiPriority w:val="99"/>
    <w:semiHidden/>
    <w:unhideWhenUsed/>
    <w:rsid w:val="00F673D0"/>
    <w:pPr>
      <w:spacing w:after="120"/>
      <w:ind w:left="3240" w:hanging="360"/>
      <w:contextualSpacing/>
    </w:pPr>
  </w:style>
  <w:style w:type="paragraph" w:styleId="IndexHeading">
    <w:name w:val="index heading"/>
    <w:basedOn w:val="Normal"/>
    <w:next w:val="Index1"/>
    <w:uiPriority w:val="99"/>
    <w:semiHidden/>
    <w:unhideWhenUsed/>
    <w:rsid w:val="00F673D0"/>
    <w:pPr>
      <w:spacing w:after="480"/>
    </w:pPr>
    <w:rPr>
      <w:rFonts w:eastAsiaTheme="majorEastAsia" w:cstheme="majorBidi"/>
      <w:b/>
      <w:bCs/>
    </w:rPr>
  </w:style>
  <w:style w:type="character" w:styleId="LineNumber">
    <w:name w:val="line number"/>
    <w:basedOn w:val="DefaultParagraphFont"/>
    <w:uiPriority w:val="99"/>
    <w:semiHidden/>
    <w:unhideWhenUsed/>
    <w:rsid w:val="00F673D0"/>
  </w:style>
  <w:style w:type="paragraph" w:styleId="MessageHeader">
    <w:name w:val="Message Header"/>
    <w:basedOn w:val="Normal"/>
    <w:link w:val="MessageHeaderChar"/>
    <w:uiPriority w:val="99"/>
    <w:semiHidden/>
    <w:unhideWhenUsed/>
    <w:rsid w:val="00F673D0"/>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F673D0"/>
    <w:rPr>
      <w:rFonts w:eastAsiaTheme="majorEastAsia" w:cstheme="majorBidi"/>
      <w:shd w:val="pct20" w:color="auto" w:fill="auto"/>
    </w:rPr>
  </w:style>
  <w:style w:type="paragraph" w:styleId="NoteHeading">
    <w:name w:val="Note Heading"/>
    <w:basedOn w:val="Normal"/>
    <w:next w:val="Normal"/>
    <w:link w:val="NoteHeadingChar"/>
    <w:uiPriority w:val="99"/>
    <w:semiHidden/>
    <w:unhideWhenUsed/>
    <w:rsid w:val="005623D6"/>
  </w:style>
  <w:style w:type="character" w:customStyle="1" w:styleId="NoteHeadingChar">
    <w:name w:val="Note Heading Char"/>
    <w:basedOn w:val="DefaultParagraphFont"/>
    <w:link w:val="NoteHeading"/>
    <w:uiPriority w:val="99"/>
    <w:semiHidden/>
    <w:rsid w:val="005623D6"/>
  </w:style>
  <w:style w:type="paragraph" w:styleId="Salutation">
    <w:name w:val="Salutation"/>
    <w:basedOn w:val="Normal"/>
    <w:next w:val="Normal"/>
    <w:link w:val="SalutationChar"/>
    <w:uiPriority w:val="99"/>
    <w:semiHidden/>
    <w:unhideWhenUsed/>
    <w:rsid w:val="005623D6"/>
  </w:style>
  <w:style w:type="character" w:customStyle="1" w:styleId="SalutationChar">
    <w:name w:val="Salutation Char"/>
    <w:basedOn w:val="DefaultParagraphFont"/>
    <w:link w:val="Salutation"/>
    <w:uiPriority w:val="99"/>
    <w:semiHidden/>
    <w:rsid w:val="005623D6"/>
  </w:style>
  <w:style w:type="paragraph" w:styleId="Signature">
    <w:name w:val="Signature"/>
    <w:basedOn w:val="Normal"/>
    <w:link w:val="SignatureChar"/>
    <w:qFormat/>
    <w:rsid w:val="00854CAF"/>
    <w:pPr>
      <w:tabs>
        <w:tab w:val="right" w:leader="underscore" w:pos="9360"/>
      </w:tabs>
      <w:ind w:left="4320"/>
    </w:pPr>
  </w:style>
  <w:style w:type="character" w:customStyle="1" w:styleId="SignatureChar">
    <w:name w:val="Signature Char"/>
    <w:basedOn w:val="DefaultParagraphFont"/>
    <w:link w:val="Signature"/>
    <w:rsid w:val="00854CAF"/>
  </w:style>
  <w:style w:type="paragraph" w:styleId="TOAHeading">
    <w:name w:val="toa heading"/>
    <w:basedOn w:val="Normal"/>
    <w:next w:val="Normal"/>
    <w:uiPriority w:val="99"/>
    <w:semiHidden/>
    <w:unhideWhenUsed/>
    <w:rsid w:val="001F0F36"/>
    <w:rPr>
      <w:rFonts w:eastAsiaTheme="majorEastAsia" w:cstheme="majorBidi"/>
      <w:b/>
      <w:bCs/>
    </w:rPr>
  </w:style>
  <w:style w:type="paragraph" w:customStyle="1" w:styleId="TableText">
    <w:name w:val="Table Text"/>
    <w:basedOn w:val="Normal"/>
    <w:qFormat/>
    <w:rsid w:val="00854CAF"/>
    <w:pPr>
      <w:spacing w:before="120" w:after="120"/>
    </w:pPr>
  </w:style>
  <w:style w:type="paragraph" w:customStyle="1" w:styleId="TableCenter">
    <w:name w:val="Table Center"/>
    <w:basedOn w:val="TableText"/>
    <w:qFormat/>
    <w:rsid w:val="00854CAF"/>
    <w:pPr>
      <w:contextualSpacing/>
      <w:jc w:val="center"/>
    </w:pPr>
  </w:style>
  <w:style w:type="paragraph" w:customStyle="1" w:styleId="TableDecimal">
    <w:name w:val="Table Decimal"/>
    <w:basedOn w:val="TableText"/>
    <w:qFormat/>
    <w:rsid w:val="00854CAF"/>
    <w:pPr>
      <w:tabs>
        <w:tab w:val="decimal" w:pos="720"/>
      </w:tabs>
      <w:contextualSpacing/>
    </w:pPr>
  </w:style>
  <w:style w:type="paragraph" w:styleId="FootnoteText">
    <w:name w:val="footnote text"/>
  </w:style>
  <w:style w:type="character" w:customStyle="1" w:styleId="zzmpTrailerItem">
    <w:name w:val="zzmpTrailerItem"/>
    <w:rsid w:val="00E72639"/>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Legal3Cont1">
    <w:name w:val="Legal3 Cont 1"/>
    <w:basedOn w:val="Normal"/>
    <w:link w:val="Legal3Cont1Char"/>
    <w:rsid w:val="00E47AB8"/>
    <w:pPr>
      <w:spacing w:after="240"/>
      <w:ind w:firstLine="720"/>
      <w:jc w:val="both"/>
    </w:pPr>
    <w:rPr>
      <w:szCs w:val="20"/>
    </w:rPr>
  </w:style>
  <w:style w:type="character" w:customStyle="1" w:styleId="Legal3Cont1Char">
    <w:name w:val="Legal3 Cont 1 Char"/>
    <w:basedOn w:val="DefaultParagraphFont"/>
    <w:link w:val="Legal3Cont1"/>
    <w:rsid w:val="00E47AB8"/>
    <w:rPr>
      <w:rFonts w:ascii="Arial" w:hAnsi="Arial" w:cs="Arial"/>
      <w:sz w:val="22"/>
      <w:szCs w:val="20"/>
    </w:rPr>
  </w:style>
  <w:style w:type="paragraph" w:customStyle="1" w:styleId="Legal3Cont2">
    <w:name w:val="Legal3 Cont 2"/>
    <w:basedOn w:val="Legal3Cont1"/>
    <w:link w:val="Legal3Cont2Char"/>
    <w:rsid w:val="00E47AB8"/>
    <w:pPr>
      <w:ind w:firstLine="1440"/>
    </w:pPr>
  </w:style>
  <w:style w:type="character" w:customStyle="1" w:styleId="Legal3Cont2Char">
    <w:name w:val="Legal3 Cont 2 Char"/>
    <w:basedOn w:val="DefaultParagraphFont"/>
    <w:link w:val="Legal3Cont2"/>
    <w:rsid w:val="00E47AB8"/>
    <w:rPr>
      <w:rFonts w:ascii="Arial" w:hAnsi="Arial" w:cs="Arial"/>
      <w:sz w:val="22"/>
      <w:szCs w:val="20"/>
    </w:rPr>
  </w:style>
  <w:style w:type="paragraph" w:customStyle="1" w:styleId="Legal3Cont3">
    <w:name w:val="Legal3 Cont 3"/>
    <w:basedOn w:val="Legal3Cont2"/>
    <w:link w:val="Legal3Cont3Char"/>
    <w:rsid w:val="00E47AB8"/>
    <w:pPr>
      <w:ind w:firstLine="2160"/>
    </w:pPr>
  </w:style>
  <w:style w:type="character" w:customStyle="1" w:styleId="Legal3Cont3Char">
    <w:name w:val="Legal3 Cont 3 Char"/>
    <w:basedOn w:val="DefaultParagraphFont"/>
    <w:link w:val="Legal3Cont3"/>
    <w:rsid w:val="00E47AB8"/>
    <w:rPr>
      <w:rFonts w:ascii="Arial" w:hAnsi="Arial" w:cs="Arial"/>
      <w:sz w:val="22"/>
      <w:szCs w:val="20"/>
    </w:rPr>
  </w:style>
  <w:style w:type="paragraph" w:customStyle="1" w:styleId="Legal3Cont4">
    <w:name w:val="Legal3 Cont 4"/>
    <w:basedOn w:val="Legal3Cont3"/>
    <w:link w:val="Legal3Cont4Char"/>
    <w:rsid w:val="00E47AB8"/>
    <w:pPr>
      <w:ind w:firstLine="2880"/>
    </w:pPr>
  </w:style>
  <w:style w:type="character" w:customStyle="1" w:styleId="Legal3Cont4Char">
    <w:name w:val="Legal3 Cont 4 Char"/>
    <w:basedOn w:val="DefaultParagraphFont"/>
    <w:link w:val="Legal3Cont4"/>
    <w:rsid w:val="00E47AB8"/>
    <w:rPr>
      <w:rFonts w:ascii="Arial" w:hAnsi="Arial" w:cs="Arial"/>
      <w:sz w:val="22"/>
      <w:szCs w:val="20"/>
    </w:rPr>
  </w:style>
  <w:style w:type="paragraph" w:customStyle="1" w:styleId="Legal3Cont5">
    <w:name w:val="Legal3 Cont 5"/>
    <w:basedOn w:val="Legal3Cont4"/>
    <w:link w:val="Legal3Cont5Char"/>
    <w:rsid w:val="00E47AB8"/>
    <w:pPr>
      <w:ind w:firstLine="3600"/>
    </w:pPr>
  </w:style>
  <w:style w:type="character" w:customStyle="1" w:styleId="Legal3Cont5Char">
    <w:name w:val="Legal3 Cont 5 Char"/>
    <w:basedOn w:val="DefaultParagraphFont"/>
    <w:link w:val="Legal3Cont5"/>
    <w:rsid w:val="00E47AB8"/>
    <w:rPr>
      <w:rFonts w:ascii="Arial" w:hAnsi="Arial" w:cs="Arial"/>
      <w:sz w:val="22"/>
      <w:szCs w:val="20"/>
    </w:rPr>
  </w:style>
  <w:style w:type="paragraph" w:customStyle="1" w:styleId="Legal3Cont6">
    <w:name w:val="Legal3 Cont 6"/>
    <w:basedOn w:val="Legal3Cont5"/>
    <w:link w:val="Legal3Cont6Char"/>
    <w:rsid w:val="00E47AB8"/>
    <w:pPr>
      <w:ind w:firstLine="4320"/>
    </w:pPr>
  </w:style>
  <w:style w:type="character" w:customStyle="1" w:styleId="Legal3Cont6Char">
    <w:name w:val="Legal3 Cont 6 Char"/>
    <w:basedOn w:val="DefaultParagraphFont"/>
    <w:link w:val="Legal3Cont6"/>
    <w:rsid w:val="00E47AB8"/>
    <w:rPr>
      <w:rFonts w:ascii="Arial" w:hAnsi="Arial" w:cs="Arial"/>
      <w:sz w:val="22"/>
      <w:szCs w:val="20"/>
    </w:rPr>
  </w:style>
  <w:style w:type="paragraph" w:customStyle="1" w:styleId="Legal3Cont7">
    <w:name w:val="Legal3 Cont 7"/>
    <w:basedOn w:val="Legal3Cont6"/>
    <w:link w:val="Legal3Cont7Char"/>
    <w:rsid w:val="00E47AB8"/>
    <w:pPr>
      <w:ind w:firstLine="5040"/>
    </w:pPr>
  </w:style>
  <w:style w:type="character" w:customStyle="1" w:styleId="Legal3Cont7Char">
    <w:name w:val="Legal3 Cont 7 Char"/>
    <w:basedOn w:val="DefaultParagraphFont"/>
    <w:link w:val="Legal3Cont7"/>
    <w:rsid w:val="00E47AB8"/>
    <w:rPr>
      <w:rFonts w:ascii="Arial" w:hAnsi="Arial" w:cs="Arial"/>
      <w:sz w:val="22"/>
      <w:szCs w:val="20"/>
    </w:rPr>
  </w:style>
  <w:style w:type="paragraph" w:customStyle="1" w:styleId="Legal3Cont8">
    <w:name w:val="Legal3 Cont 8"/>
    <w:basedOn w:val="Legal3Cont7"/>
    <w:link w:val="Legal3Cont8Char"/>
    <w:rsid w:val="00E47AB8"/>
    <w:pPr>
      <w:ind w:firstLine="5760"/>
    </w:pPr>
  </w:style>
  <w:style w:type="character" w:customStyle="1" w:styleId="Legal3Cont8Char">
    <w:name w:val="Legal3 Cont 8 Char"/>
    <w:basedOn w:val="DefaultParagraphFont"/>
    <w:link w:val="Legal3Cont8"/>
    <w:rsid w:val="00E47AB8"/>
    <w:rPr>
      <w:rFonts w:ascii="Arial" w:hAnsi="Arial" w:cs="Arial"/>
      <w:sz w:val="22"/>
      <w:szCs w:val="20"/>
    </w:rPr>
  </w:style>
  <w:style w:type="paragraph" w:customStyle="1" w:styleId="Legal3Cont9">
    <w:name w:val="Legal3 Cont 9"/>
    <w:basedOn w:val="Legal3Cont8"/>
    <w:link w:val="Legal3Cont9Char"/>
    <w:rsid w:val="00E47AB8"/>
    <w:pPr>
      <w:ind w:firstLine="6480"/>
    </w:pPr>
  </w:style>
  <w:style w:type="character" w:customStyle="1" w:styleId="Legal3Cont9Char">
    <w:name w:val="Legal3 Cont 9 Char"/>
    <w:basedOn w:val="DefaultParagraphFont"/>
    <w:link w:val="Legal3Cont9"/>
    <w:rsid w:val="00E47AB8"/>
    <w:rPr>
      <w:rFonts w:ascii="Arial" w:hAnsi="Arial" w:cs="Arial"/>
      <w:sz w:val="22"/>
      <w:szCs w:val="20"/>
    </w:rPr>
  </w:style>
  <w:style w:type="paragraph" w:customStyle="1" w:styleId="Legal3L1">
    <w:name w:val="Legal3_L1"/>
    <w:basedOn w:val="Normal"/>
    <w:next w:val="BodyText"/>
    <w:link w:val="Legal3L1Char"/>
    <w:rsid w:val="00E24253"/>
    <w:pPr>
      <w:keepNext/>
      <w:numPr>
        <w:numId w:val="29"/>
      </w:numPr>
      <w:spacing w:after="240"/>
      <w:outlineLvl w:val="0"/>
    </w:pPr>
    <w:rPr>
      <w:szCs w:val="20"/>
      <w:u w:val="single"/>
    </w:rPr>
  </w:style>
  <w:style w:type="character" w:customStyle="1" w:styleId="Legal3L1Char">
    <w:name w:val="Legal3_L1 Char"/>
    <w:link w:val="Legal3L1"/>
    <w:rsid w:val="00E24253"/>
    <w:rPr>
      <w:rFonts w:ascii="Arial" w:hAnsi="Arial" w:cs="Arial"/>
      <w:sz w:val="22"/>
      <w:szCs w:val="20"/>
      <w:u w:val="single"/>
    </w:rPr>
  </w:style>
  <w:style w:type="paragraph" w:customStyle="1" w:styleId="Legal3L2">
    <w:name w:val="Legal3_L2"/>
    <w:basedOn w:val="Legal3L1"/>
    <w:next w:val="BodyText"/>
    <w:link w:val="Legal3L2Char"/>
    <w:rsid w:val="00E24253"/>
    <w:pPr>
      <w:keepNext w:val="0"/>
      <w:numPr>
        <w:ilvl w:val="1"/>
      </w:numPr>
      <w:jc w:val="both"/>
      <w:outlineLvl w:val="1"/>
    </w:pPr>
    <w:rPr>
      <w:u w:val="none"/>
    </w:rPr>
  </w:style>
  <w:style w:type="character" w:customStyle="1" w:styleId="Legal3L2Char">
    <w:name w:val="Legal3_L2 Char"/>
    <w:link w:val="Legal3L2"/>
    <w:rsid w:val="00E24253"/>
    <w:rPr>
      <w:rFonts w:ascii="Arial" w:hAnsi="Arial" w:cs="Arial"/>
      <w:sz w:val="22"/>
      <w:szCs w:val="20"/>
    </w:rPr>
  </w:style>
  <w:style w:type="paragraph" w:customStyle="1" w:styleId="Legal3L3">
    <w:name w:val="Legal3_L3"/>
    <w:basedOn w:val="Legal3L2"/>
    <w:next w:val="BodyText"/>
    <w:link w:val="Legal3L3Char"/>
    <w:rsid w:val="00E47AB8"/>
    <w:pPr>
      <w:numPr>
        <w:ilvl w:val="2"/>
      </w:numPr>
      <w:outlineLvl w:val="2"/>
    </w:pPr>
  </w:style>
  <w:style w:type="character" w:customStyle="1" w:styleId="Legal3L3Char">
    <w:name w:val="Legal3_L3 Char"/>
    <w:link w:val="Legal3L3"/>
    <w:rsid w:val="00E47AB8"/>
    <w:rPr>
      <w:rFonts w:ascii="Arial" w:hAnsi="Arial" w:cs="Arial"/>
      <w:sz w:val="22"/>
      <w:szCs w:val="20"/>
    </w:rPr>
  </w:style>
  <w:style w:type="paragraph" w:customStyle="1" w:styleId="Legal3L4">
    <w:name w:val="Legal3_L4"/>
    <w:basedOn w:val="Legal3L3"/>
    <w:next w:val="BodyText"/>
    <w:link w:val="Legal3L4Char"/>
    <w:rsid w:val="00E47AB8"/>
    <w:pPr>
      <w:numPr>
        <w:ilvl w:val="3"/>
      </w:numPr>
      <w:outlineLvl w:val="3"/>
    </w:pPr>
  </w:style>
  <w:style w:type="character" w:customStyle="1" w:styleId="Legal3L4Char">
    <w:name w:val="Legal3_L4 Char"/>
    <w:link w:val="Legal3L4"/>
    <w:rsid w:val="00E47AB8"/>
    <w:rPr>
      <w:rFonts w:ascii="Arial" w:hAnsi="Arial" w:cs="Arial"/>
      <w:sz w:val="22"/>
      <w:szCs w:val="20"/>
    </w:rPr>
  </w:style>
  <w:style w:type="paragraph" w:customStyle="1" w:styleId="Legal3L5">
    <w:name w:val="Legal3_L5"/>
    <w:basedOn w:val="Legal3L4"/>
    <w:next w:val="BodyText"/>
    <w:link w:val="Legal3L5Char"/>
    <w:rsid w:val="00E47AB8"/>
    <w:pPr>
      <w:numPr>
        <w:ilvl w:val="4"/>
      </w:numPr>
      <w:outlineLvl w:val="4"/>
    </w:pPr>
  </w:style>
  <w:style w:type="character" w:customStyle="1" w:styleId="Legal3L5Char">
    <w:name w:val="Legal3_L5 Char"/>
    <w:link w:val="Legal3L5"/>
    <w:rsid w:val="00E47AB8"/>
    <w:rPr>
      <w:rFonts w:ascii="Arial" w:hAnsi="Arial" w:cs="Arial"/>
      <w:sz w:val="22"/>
      <w:szCs w:val="20"/>
    </w:rPr>
  </w:style>
  <w:style w:type="paragraph" w:customStyle="1" w:styleId="Legal3L6">
    <w:name w:val="Legal3_L6"/>
    <w:basedOn w:val="Legal3L5"/>
    <w:next w:val="BodyText"/>
    <w:link w:val="Legal3L6Char"/>
    <w:rsid w:val="00E47AB8"/>
    <w:pPr>
      <w:numPr>
        <w:ilvl w:val="5"/>
      </w:numPr>
      <w:outlineLvl w:val="5"/>
    </w:pPr>
  </w:style>
  <w:style w:type="character" w:customStyle="1" w:styleId="Legal3L6Char">
    <w:name w:val="Legal3_L6 Char"/>
    <w:link w:val="Legal3L6"/>
    <w:rsid w:val="00E47AB8"/>
    <w:rPr>
      <w:rFonts w:ascii="Arial" w:hAnsi="Arial" w:cs="Arial"/>
      <w:sz w:val="22"/>
      <w:szCs w:val="20"/>
    </w:rPr>
  </w:style>
  <w:style w:type="paragraph" w:customStyle="1" w:styleId="Legal3L7">
    <w:name w:val="Legal3_L7"/>
    <w:basedOn w:val="Legal3L6"/>
    <w:next w:val="BodyText"/>
    <w:link w:val="Legal3L7Char"/>
    <w:rsid w:val="00E47AB8"/>
    <w:pPr>
      <w:numPr>
        <w:ilvl w:val="6"/>
      </w:numPr>
      <w:outlineLvl w:val="6"/>
    </w:pPr>
  </w:style>
  <w:style w:type="character" w:customStyle="1" w:styleId="Legal3L7Char">
    <w:name w:val="Legal3_L7 Char"/>
    <w:link w:val="Legal3L7"/>
    <w:rsid w:val="00E47AB8"/>
    <w:rPr>
      <w:rFonts w:ascii="Arial" w:hAnsi="Arial" w:cs="Arial"/>
      <w:sz w:val="22"/>
      <w:szCs w:val="20"/>
    </w:rPr>
  </w:style>
  <w:style w:type="paragraph" w:customStyle="1" w:styleId="Legal3L8">
    <w:name w:val="Legal3_L8"/>
    <w:basedOn w:val="Legal3L7"/>
    <w:next w:val="BodyText"/>
    <w:link w:val="Legal3L8Char"/>
    <w:rsid w:val="00E47AB8"/>
    <w:pPr>
      <w:numPr>
        <w:ilvl w:val="7"/>
      </w:numPr>
      <w:outlineLvl w:val="7"/>
    </w:pPr>
  </w:style>
  <w:style w:type="character" w:customStyle="1" w:styleId="Legal3L8Char">
    <w:name w:val="Legal3_L8 Char"/>
    <w:link w:val="Legal3L8"/>
    <w:rsid w:val="00E47AB8"/>
    <w:rPr>
      <w:rFonts w:ascii="Arial" w:hAnsi="Arial" w:cs="Arial"/>
      <w:sz w:val="22"/>
      <w:szCs w:val="20"/>
    </w:rPr>
  </w:style>
  <w:style w:type="paragraph" w:customStyle="1" w:styleId="Legal3L9">
    <w:name w:val="Legal3_L9"/>
    <w:basedOn w:val="Legal3L8"/>
    <w:next w:val="BodyText"/>
    <w:link w:val="Legal3L9Char"/>
    <w:rsid w:val="00E47AB8"/>
    <w:pPr>
      <w:numPr>
        <w:ilvl w:val="8"/>
      </w:numPr>
      <w:outlineLvl w:val="8"/>
    </w:pPr>
  </w:style>
  <w:style w:type="character" w:customStyle="1" w:styleId="Legal3L9Char">
    <w:name w:val="Legal3_L9 Char"/>
    <w:link w:val="Legal3L9"/>
    <w:rsid w:val="00E47AB8"/>
    <w:rPr>
      <w:rFonts w:ascii="Arial" w:hAnsi="Arial" w:cs="Arial"/>
      <w:sz w:val="22"/>
      <w:szCs w:val="20"/>
    </w:rPr>
  </w:style>
  <w:style w:type="table" w:customStyle="1" w:styleId="TableGrid2">
    <w:name w:val="Table Grid2"/>
    <w:basedOn w:val="TableNormal"/>
    <w:next w:val="TableGrid"/>
    <w:rsid w:val="0022400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05CA3"/>
    <w:rPr>
      <w:sz w:val="16"/>
      <w:szCs w:val="16"/>
    </w:rPr>
  </w:style>
  <w:style w:type="paragraph" w:styleId="CommentText">
    <w:name w:val="annotation text"/>
    <w:basedOn w:val="Normal"/>
    <w:link w:val="CommentTextChar"/>
    <w:uiPriority w:val="99"/>
    <w:semiHidden/>
    <w:unhideWhenUsed/>
    <w:rsid w:val="00C05CA3"/>
    <w:rPr>
      <w:sz w:val="20"/>
      <w:szCs w:val="20"/>
    </w:rPr>
  </w:style>
  <w:style w:type="character" w:customStyle="1" w:styleId="CommentTextChar">
    <w:name w:val="Comment Text Char"/>
    <w:basedOn w:val="DefaultParagraphFont"/>
    <w:link w:val="CommentText"/>
    <w:uiPriority w:val="99"/>
    <w:semiHidden/>
    <w:rsid w:val="00C05CA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05CA3"/>
    <w:rPr>
      <w:b/>
      <w:bCs/>
    </w:rPr>
  </w:style>
  <w:style w:type="character" w:customStyle="1" w:styleId="CommentSubjectChar">
    <w:name w:val="Comment Subject Char"/>
    <w:basedOn w:val="CommentTextChar"/>
    <w:link w:val="CommentSubject"/>
    <w:uiPriority w:val="99"/>
    <w:semiHidden/>
    <w:rsid w:val="00C05CA3"/>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4049</Words>
  <Characters>23084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Stevenson, Rich</dc:creator>
  <cp:lastModifiedBy>Tracy</cp:lastModifiedBy>
  <cp:revision>2</cp:revision>
  <dcterms:created xsi:type="dcterms:W3CDTF">2020-12-01T01:00:00Z</dcterms:created>
  <dcterms:modified xsi:type="dcterms:W3CDTF">2020-12-01T01:00:00Z</dcterms:modified>
</cp:coreProperties>
</file>